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6EB7" w14:textId="11C73D4F" w:rsidR="008D4968" w:rsidRPr="00B117C1" w:rsidRDefault="00B117C1" w:rsidP="00494C7F">
      <w:pPr>
        <w:pStyle w:val="Title"/>
        <w:ind w:left="142"/>
        <w:rPr>
          <w:rFonts w:ascii="Calibri" w:hAnsi="Calibri"/>
        </w:rPr>
      </w:pPr>
      <w:r w:rsidRPr="00B117C1">
        <w:rPr>
          <w:rFonts w:ascii="Calibri" w:hAnsi="Calibri"/>
          <w:noProof/>
          <w:sz w:val="28"/>
          <w:lang w:eastAsia="en-GB"/>
        </w:rPr>
        <mc:AlternateContent>
          <mc:Choice Requires="wps">
            <w:drawing>
              <wp:anchor distT="0" distB="0" distL="114300" distR="114300" simplePos="0" relativeHeight="251662336" behindDoc="0" locked="0" layoutInCell="1" allowOverlap="1" wp14:anchorId="205D0B4F" wp14:editId="40EC619C">
                <wp:simplePos x="0" y="0"/>
                <wp:positionH relativeFrom="column">
                  <wp:posOffset>-235903</wp:posOffset>
                </wp:positionH>
                <wp:positionV relativeFrom="paragraph">
                  <wp:posOffset>-84978</wp:posOffset>
                </wp:positionV>
                <wp:extent cx="6947535" cy="2047875"/>
                <wp:effectExtent l="0" t="0" r="37465" b="349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535" cy="2047875"/>
                        </a:xfrm>
                        <a:prstGeom prst="rect">
                          <a:avLst/>
                        </a:prstGeom>
                        <a:solidFill>
                          <a:srgbClr val="FFFFFF"/>
                        </a:solidFill>
                        <a:ln w="9525">
                          <a:solidFill>
                            <a:schemeClr val="accent1">
                              <a:lumMod val="60000"/>
                              <a:lumOff val="40000"/>
                            </a:schemeClr>
                          </a:solidFill>
                          <a:miter lim="800000"/>
                          <a:headEnd/>
                          <a:tailEnd/>
                        </a:ln>
                      </wps:spPr>
                      <wps:txbx>
                        <w:txbxContent>
                          <w:p w14:paraId="17FB8111" w14:textId="08F3432C" w:rsidR="00E15BBC" w:rsidRPr="00FA6DE3" w:rsidRDefault="00E15BBC" w:rsidP="00967C4C">
                            <w:pPr>
                              <w:pStyle w:val="Addressee"/>
                              <w:spacing w:line="276" w:lineRule="auto"/>
                              <w:jc w:val="center"/>
                              <w:rPr>
                                <w:rFonts w:ascii="Calibri" w:hAnsi="Calibri" w:cs="Calibri"/>
                                <w:b/>
                                <w:sz w:val="28"/>
                                <w:szCs w:val="28"/>
                              </w:rPr>
                            </w:pPr>
                            <w:permStart w:id="1529034881" w:edGrp="everyone"/>
                            <w:r w:rsidRPr="00967C4C">
                              <w:rPr>
                                <w:rFonts w:ascii="Calibri" w:hAnsi="Calibri" w:cs="Calibri"/>
                                <w:b/>
                                <w:sz w:val="28"/>
                                <w:szCs w:val="28"/>
                              </w:rPr>
                              <w:t>MA</w:t>
                            </w:r>
                            <w:r w:rsidRPr="00FA6DE3">
                              <w:rPr>
                                <w:rFonts w:ascii="Calibri" w:hAnsi="Calibri" w:cs="Calibri"/>
                                <w:b/>
                                <w:sz w:val="28"/>
                                <w:szCs w:val="28"/>
                              </w:rPr>
                              <w:t xml:space="preserve">nnitol for </w:t>
                            </w:r>
                            <w:r w:rsidRPr="00967C4C">
                              <w:rPr>
                                <w:rFonts w:ascii="Calibri" w:hAnsi="Calibri" w:cs="Calibri"/>
                                <w:b/>
                                <w:sz w:val="28"/>
                                <w:szCs w:val="28"/>
                                <w:u w:val="single"/>
                              </w:rPr>
                              <w:t>C</w:t>
                            </w:r>
                            <w:r w:rsidRPr="00FA6DE3">
                              <w:rPr>
                                <w:rFonts w:ascii="Calibri" w:hAnsi="Calibri" w:cs="Calibri"/>
                                <w:b/>
                                <w:sz w:val="28"/>
                                <w:szCs w:val="28"/>
                              </w:rPr>
                              <w:t>erebral o</w:t>
                            </w:r>
                            <w:r w:rsidRPr="00967C4C">
                              <w:rPr>
                                <w:rFonts w:ascii="Calibri" w:hAnsi="Calibri" w:cs="Calibri"/>
                                <w:b/>
                                <w:sz w:val="28"/>
                                <w:szCs w:val="28"/>
                                <w:u w:val="single"/>
                              </w:rPr>
                              <w:t>E</w:t>
                            </w:r>
                            <w:r w:rsidRPr="00FA6DE3">
                              <w:rPr>
                                <w:rFonts w:ascii="Calibri" w:hAnsi="Calibri" w:cs="Calibri"/>
                                <w:b/>
                                <w:sz w:val="28"/>
                                <w:szCs w:val="28"/>
                              </w:rPr>
                              <w:t xml:space="preserve">dema after </w:t>
                            </w:r>
                            <w:r w:rsidRPr="00195831">
                              <w:rPr>
                                <w:rFonts w:ascii="Calibri" w:hAnsi="Calibri" w:cs="Arial"/>
                                <w:b/>
                                <w:sz w:val="28"/>
                                <w:szCs w:val="28"/>
                                <w:u w:val="single"/>
                              </w:rPr>
                              <w:t>I</w:t>
                            </w:r>
                            <w:r w:rsidRPr="00FA6DE3">
                              <w:rPr>
                                <w:rFonts w:ascii="Calibri" w:hAnsi="Calibri" w:cs="Arial"/>
                                <w:b/>
                                <w:sz w:val="28"/>
                                <w:szCs w:val="28"/>
                              </w:rPr>
                              <w:t>ntra</w:t>
                            </w:r>
                            <w:r w:rsidRPr="00195831">
                              <w:rPr>
                                <w:rFonts w:ascii="Calibri" w:hAnsi="Calibri" w:cs="Arial"/>
                                <w:b/>
                                <w:sz w:val="28"/>
                                <w:szCs w:val="28"/>
                                <w:u w:val="single"/>
                              </w:rPr>
                              <w:t>C</w:t>
                            </w:r>
                            <w:r w:rsidRPr="00FA6DE3">
                              <w:rPr>
                                <w:rFonts w:ascii="Calibri" w:hAnsi="Calibri" w:cs="Arial"/>
                                <w:b/>
                                <w:sz w:val="28"/>
                                <w:szCs w:val="28"/>
                              </w:rPr>
                              <w:t xml:space="preserve">erebral </w:t>
                            </w:r>
                            <w:r w:rsidRPr="00FA6DE3">
                              <w:rPr>
                                <w:rFonts w:ascii="Calibri" w:hAnsi="Calibri" w:cs="Arial"/>
                                <w:b/>
                                <w:sz w:val="28"/>
                                <w:szCs w:val="28"/>
                                <w:u w:val="single"/>
                              </w:rPr>
                              <w:t>H</w:t>
                            </w:r>
                            <w:r>
                              <w:rPr>
                                <w:rFonts w:ascii="Calibri" w:hAnsi="Calibri" w:cs="Arial"/>
                                <w:b/>
                                <w:sz w:val="28"/>
                                <w:szCs w:val="28"/>
                              </w:rPr>
                              <w:t>aemorrhage (MACE-ICH)</w:t>
                            </w:r>
                            <w:r w:rsidR="00AB7B51">
                              <w:rPr>
                                <w:rFonts w:ascii="Calibri" w:hAnsi="Calibri" w:cs="Arial"/>
                                <w:b/>
                                <w:sz w:val="28"/>
                                <w:szCs w:val="28"/>
                              </w:rPr>
                              <w:t>: a feasibility trial</w:t>
                            </w:r>
                          </w:p>
                          <w:p w14:paraId="2693300F" w14:textId="77777777" w:rsidR="00E15BBC" w:rsidRDefault="00E15BBC" w:rsidP="00B117C1">
                            <w:pPr>
                              <w:spacing w:line="360" w:lineRule="auto"/>
                              <w:jc w:val="center"/>
                              <w:rPr>
                                <w:rFonts w:ascii="Calibri" w:hAnsi="Calibri"/>
                                <w:sz w:val="24"/>
                              </w:rPr>
                            </w:pPr>
                          </w:p>
                          <w:p w14:paraId="77A782D7" w14:textId="16AA429D" w:rsidR="00E15BBC" w:rsidRPr="00B117C1" w:rsidRDefault="00E15BBC" w:rsidP="00B117C1">
                            <w:pPr>
                              <w:spacing w:line="360" w:lineRule="auto"/>
                              <w:jc w:val="center"/>
                              <w:rPr>
                                <w:rFonts w:ascii="Calibri" w:hAnsi="Calibri"/>
                                <w:sz w:val="24"/>
                              </w:rPr>
                            </w:pPr>
                            <w:r w:rsidRPr="00B117C1">
                              <w:rPr>
                                <w:rFonts w:ascii="Calibri" w:hAnsi="Calibri"/>
                                <w:sz w:val="24"/>
                              </w:rPr>
                              <w:t xml:space="preserve">IRAS Reference: </w:t>
                            </w:r>
                            <w:r>
                              <w:rPr>
                                <w:rFonts w:ascii="Calibri" w:hAnsi="Calibri"/>
                                <w:sz w:val="24"/>
                              </w:rPr>
                              <w:t>1004870</w:t>
                            </w:r>
                          </w:p>
                          <w:p w14:paraId="705378AD" w14:textId="07E5566D" w:rsidR="00E15BBC" w:rsidRPr="00B117C1" w:rsidRDefault="00E15BBC" w:rsidP="00B117C1">
                            <w:pPr>
                              <w:spacing w:line="360" w:lineRule="auto"/>
                              <w:jc w:val="center"/>
                              <w:rPr>
                                <w:rFonts w:ascii="Calibri" w:hAnsi="Calibri"/>
                                <w:sz w:val="24"/>
                              </w:rPr>
                            </w:pPr>
                            <w:r>
                              <w:rPr>
                                <w:rFonts w:ascii="Calibri" w:hAnsi="Calibri"/>
                                <w:sz w:val="24"/>
                              </w:rPr>
                              <w:t>Legal Representative I</w:t>
                            </w:r>
                            <w:r w:rsidRPr="00B117C1">
                              <w:rPr>
                                <w:rFonts w:ascii="Calibri" w:hAnsi="Calibri"/>
                                <w:sz w:val="24"/>
                              </w:rPr>
                              <w:t xml:space="preserve">nformation Sheet; Version </w:t>
                            </w:r>
                            <w:r w:rsidR="00451D3C">
                              <w:rPr>
                                <w:rFonts w:ascii="Calibri" w:hAnsi="Calibri"/>
                                <w:sz w:val="24"/>
                              </w:rPr>
                              <w:t>2.0</w:t>
                            </w:r>
                            <w:r w:rsidRPr="00B117C1">
                              <w:rPr>
                                <w:rFonts w:ascii="Calibri" w:hAnsi="Calibri"/>
                                <w:sz w:val="24"/>
                              </w:rPr>
                              <w:t xml:space="preserve">, Dated </w:t>
                            </w:r>
                            <w:r w:rsidR="00804622">
                              <w:rPr>
                                <w:rFonts w:ascii="Calibri" w:hAnsi="Calibri"/>
                                <w:sz w:val="24"/>
                              </w:rPr>
                              <w:t>27Jul</w:t>
                            </w:r>
                            <w:r w:rsidR="00972EF0">
                              <w:rPr>
                                <w:rFonts w:ascii="Calibri" w:hAnsi="Calibri"/>
                                <w:sz w:val="24"/>
                              </w:rPr>
                              <w:t>2023</w:t>
                            </w:r>
                          </w:p>
                          <w:p w14:paraId="4D496761" w14:textId="06C2A645" w:rsidR="00E15BBC" w:rsidRPr="00B117C1" w:rsidRDefault="00E15BBC" w:rsidP="00B117C1">
                            <w:pPr>
                              <w:spacing w:line="360" w:lineRule="auto"/>
                              <w:jc w:val="center"/>
                              <w:rPr>
                                <w:rFonts w:ascii="Calibri" w:hAnsi="Calibri"/>
                                <w:sz w:val="24"/>
                              </w:rPr>
                            </w:pPr>
                            <w:r w:rsidRPr="00B117C1">
                              <w:rPr>
                                <w:rFonts w:ascii="Calibri" w:hAnsi="Calibri"/>
                                <w:sz w:val="24"/>
                              </w:rPr>
                              <w:t xml:space="preserve">Principal Investigator: </w:t>
                            </w:r>
                            <w:r>
                              <w:rPr>
                                <w:rFonts w:ascii="Calibri" w:hAnsi="Calibri"/>
                                <w:color w:val="00B0F0"/>
                                <w:sz w:val="24"/>
                              </w:rPr>
                              <w:t xml:space="preserve"> </w:t>
                            </w:r>
                            <w:r w:rsidR="00651F7E">
                              <w:rPr>
                                <w:rFonts w:ascii="Calibri" w:hAnsi="Calibri"/>
                                <w:sz w:val="24"/>
                              </w:rPr>
                              <w:t>[Site to Insert]</w:t>
                            </w:r>
                          </w:p>
                          <w:permEnd w:id="1529034881"/>
                          <w:p w14:paraId="140FC8AF" w14:textId="77777777" w:rsidR="00E15BBC" w:rsidRDefault="00E15BBC" w:rsidP="00F66D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D0B4F" id="_x0000_t202" coordsize="21600,21600" o:spt="202" path="m,l,21600r21600,l21600,xe">
                <v:stroke joinstyle="miter"/>
                <v:path gradientshapeok="t" o:connecttype="rect"/>
              </v:shapetype>
              <v:shape id="Text Box 2" o:spid="_x0000_s1026" type="#_x0000_t202" style="position:absolute;left:0;text-align:left;margin-left:-18.6pt;margin-top:-6.7pt;width:547.05pt;height:16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" strokecolor="#95b3d7 [1940]">
                <v:textbox>
                  <w:txbxContent>
                    <w:p w14:paraId="17FB8111" w14:textId="08F3432C" w:rsidR="00E15BBC" w:rsidRPr="00FA6DE3" w:rsidRDefault="00E15BBC" w:rsidP="00967C4C">
                      <w:pPr>
                        <w:pStyle w:val="Addressee"/>
                        <w:spacing w:line="276" w:lineRule="auto"/>
                        <w:jc w:val="center"/>
                        <w:rPr>
                          <w:rFonts w:ascii="Calibri" w:hAnsi="Calibri" w:cs="Calibri"/>
                          <w:b/>
                          <w:sz w:val="28"/>
                          <w:szCs w:val="28"/>
                        </w:rPr>
                      </w:pPr>
                      <w:permStart w:id="1529034881" w:edGrp="everyone"/>
                      <w:r w:rsidRPr="00967C4C">
                        <w:rPr>
                          <w:rFonts w:ascii="Calibri" w:hAnsi="Calibri" w:cs="Calibri"/>
                          <w:b/>
                          <w:sz w:val="28"/>
                          <w:szCs w:val="28"/>
                        </w:rPr>
                        <w:t>MA</w:t>
                      </w:r>
                      <w:r w:rsidRPr="00FA6DE3">
                        <w:rPr>
                          <w:rFonts w:ascii="Calibri" w:hAnsi="Calibri" w:cs="Calibri"/>
                          <w:b/>
                          <w:sz w:val="28"/>
                          <w:szCs w:val="28"/>
                        </w:rPr>
                        <w:t xml:space="preserve">nnitol for </w:t>
                      </w:r>
                      <w:r w:rsidRPr="00967C4C">
                        <w:rPr>
                          <w:rFonts w:ascii="Calibri" w:hAnsi="Calibri" w:cs="Calibri"/>
                          <w:b/>
                          <w:sz w:val="28"/>
                          <w:szCs w:val="28"/>
                          <w:u w:val="single"/>
                        </w:rPr>
                        <w:t>C</w:t>
                      </w:r>
                      <w:r w:rsidRPr="00FA6DE3">
                        <w:rPr>
                          <w:rFonts w:ascii="Calibri" w:hAnsi="Calibri" w:cs="Calibri"/>
                          <w:b/>
                          <w:sz w:val="28"/>
                          <w:szCs w:val="28"/>
                        </w:rPr>
                        <w:t>erebral o</w:t>
                      </w:r>
                      <w:r w:rsidRPr="00967C4C">
                        <w:rPr>
                          <w:rFonts w:ascii="Calibri" w:hAnsi="Calibri" w:cs="Calibri"/>
                          <w:b/>
                          <w:sz w:val="28"/>
                          <w:szCs w:val="28"/>
                          <w:u w:val="single"/>
                        </w:rPr>
                        <w:t>E</w:t>
                      </w:r>
                      <w:r w:rsidRPr="00FA6DE3">
                        <w:rPr>
                          <w:rFonts w:ascii="Calibri" w:hAnsi="Calibri" w:cs="Calibri"/>
                          <w:b/>
                          <w:sz w:val="28"/>
                          <w:szCs w:val="28"/>
                        </w:rPr>
                        <w:t xml:space="preserve">dema after </w:t>
                      </w:r>
                      <w:r w:rsidRPr="00195831">
                        <w:rPr>
                          <w:rFonts w:ascii="Calibri" w:hAnsi="Calibri" w:cs="Arial"/>
                          <w:b/>
                          <w:sz w:val="28"/>
                          <w:szCs w:val="28"/>
                          <w:u w:val="single"/>
                        </w:rPr>
                        <w:t>I</w:t>
                      </w:r>
                      <w:r w:rsidRPr="00FA6DE3">
                        <w:rPr>
                          <w:rFonts w:ascii="Calibri" w:hAnsi="Calibri" w:cs="Arial"/>
                          <w:b/>
                          <w:sz w:val="28"/>
                          <w:szCs w:val="28"/>
                        </w:rPr>
                        <w:t>ntra</w:t>
                      </w:r>
                      <w:r w:rsidRPr="00195831">
                        <w:rPr>
                          <w:rFonts w:ascii="Calibri" w:hAnsi="Calibri" w:cs="Arial"/>
                          <w:b/>
                          <w:sz w:val="28"/>
                          <w:szCs w:val="28"/>
                          <w:u w:val="single"/>
                        </w:rPr>
                        <w:t>C</w:t>
                      </w:r>
                      <w:r w:rsidRPr="00FA6DE3">
                        <w:rPr>
                          <w:rFonts w:ascii="Calibri" w:hAnsi="Calibri" w:cs="Arial"/>
                          <w:b/>
                          <w:sz w:val="28"/>
                          <w:szCs w:val="28"/>
                        </w:rPr>
                        <w:t xml:space="preserve">erebral </w:t>
                      </w:r>
                      <w:r w:rsidRPr="00FA6DE3">
                        <w:rPr>
                          <w:rFonts w:ascii="Calibri" w:hAnsi="Calibri" w:cs="Arial"/>
                          <w:b/>
                          <w:sz w:val="28"/>
                          <w:szCs w:val="28"/>
                          <w:u w:val="single"/>
                        </w:rPr>
                        <w:t>H</w:t>
                      </w:r>
                      <w:r>
                        <w:rPr>
                          <w:rFonts w:ascii="Calibri" w:hAnsi="Calibri" w:cs="Arial"/>
                          <w:b/>
                          <w:sz w:val="28"/>
                          <w:szCs w:val="28"/>
                        </w:rPr>
                        <w:t>aemorrhage (MACE-ICH)</w:t>
                      </w:r>
                      <w:r w:rsidR="00AB7B51">
                        <w:rPr>
                          <w:rFonts w:ascii="Calibri" w:hAnsi="Calibri" w:cs="Arial"/>
                          <w:b/>
                          <w:sz w:val="28"/>
                          <w:szCs w:val="28"/>
                        </w:rPr>
                        <w:t>: a feasibility trial</w:t>
                      </w:r>
                    </w:p>
                    <w:p w14:paraId="2693300F" w14:textId="77777777" w:rsidR="00E15BBC" w:rsidRDefault="00E15BBC" w:rsidP="00B117C1">
                      <w:pPr>
                        <w:spacing w:line="360" w:lineRule="auto"/>
                        <w:jc w:val="center"/>
                        <w:rPr>
                          <w:rFonts w:ascii="Calibri" w:hAnsi="Calibri"/>
                          <w:sz w:val="24"/>
                        </w:rPr>
                      </w:pPr>
                    </w:p>
                    <w:p w14:paraId="77A782D7" w14:textId="16AA429D" w:rsidR="00E15BBC" w:rsidRPr="00B117C1" w:rsidRDefault="00E15BBC" w:rsidP="00B117C1">
                      <w:pPr>
                        <w:spacing w:line="360" w:lineRule="auto"/>
                        <w:jc w:val="center"/>
                        <w:rPr>
                          <w:rFonts w:ascii="Calibri" w:hAnsi="Calibri"/>
                          <w:sz w:val="24"/>
                        </w:rPr>
                      </w:pPr>
                      <w:r w:rsidRPr="00B117C1">
                        <w:rPr>
                          <w:rFonts w:ascii="Calibri" w:hAnsi="Calibri"/>
                          <w:sz w:val="24"/>
                        </w:rPr>
                        <w:t xml:space="preserve">IRAS Reference: </w:t>
                      </w:r>
                      <w:r>
                        <w:rPr>
                          <w:rFonts w:ascii="Calibri" w:hAnsi="Calibri"/>
                          <w:sz w:val="24"/>
                        </w:rPr>
                        <w:t>1004870</w:t>
                      </w:r>
                    </w:p>
                    <w:p w14:paraId="705378AD" w14:textId="07E5566D" w:rsidR="00E15BBC" w:rsidRPr="00B117C1" w:rsidRDefault="00E15BBC" w:rsidP="00B117C1">
                      <w:pPr>
                        <w:spacing w:line="360" w:lineRule="auto"/>
                        <w:jc w:val="center"/>
                        <w:rPr>
                          <w:rFonts w:ascii="Calibri" w:hAnsi="Calibri"/>
                          <w:sz w:val="24"/>
                        </w:rPr>
                      </w:pPr>
                      <w:r>
                        <w:rPr>
                          <w:rFonts w:ascii="Calibri" w:hAnsi="Calibri"/>
                          <w:sz w:val="24"/>
                        </w:rPr>
                        <w:t>Legal Representative I</w:t>
                      </w:r>
                      <w:r w:rsidRPr="00B117C1">
                        <w:rPr>
                          <w:rFonts w:ascii="Calibri" w:hAnsi="Calibri"/>
                          <w:sz w:val="24"/>
                        </w:rPr>
                        <w:t xml:space="preserve">nformation Sheet; Version </w:t>
                      </w:r>
                      <w:r w:rsidR="00451D3C">
                        <w:rPr>
                          <w:rFonts w:ascii="Calibri" w:hAnsi="Calibri"/>
                          <w:sz w:val="24"/>
                        </w:rPr>
                        <w:t>2.0</w:t>
                      </w:r>
                      <w:r w:rsidRPr="00B117C1">
                        <w:rPr>
                          <w:rFonts w:ascii="Calibri" w:hAnsi="Calibri"/>
                          <w:sz w:val="24"/>
                        </w:rPr>
                        <w:t xml:space="preserve">, Dated </w:t>
                      </w:r>
                      <w:r w:rsidR="00804622">
                        <w:rPr>
                          <w:rFonts w:ascii="Calibri" w:hAnsi="Calibri"/>
                          <w:sz w:val="24"/>
                        </w:rPr>
                        <w:t>27Jul</w:t>
                      </w:r>
                      <w:r w:rsidR="00972EF0">
                        <w:rPr>
                          <w:rFonts w:ascii="Calibri" w:hAnsi="Calibri"/>
                          <w:sz w:val="24"/>
                        </w:rPr>
                        <w:t>2023</w:t>
                      </w:r>
                    </w:p>
                    <w:p w14:paraId="4D496761" w14:textId="06C2A645" w:rsidR="00E15BBC" w:rsidRPr="00B117C1" w:rsidRDefault="00E15BBC" w:rsidP="00B117C1">
                      <w:pPr>
                        <w:spacing w:line="360" w:lineRule="auto"/>
                        <w:jc w:val="center"/>
                        <w:rPr>
                          <w:rFonts w:ascii="Calibri" w:hAnsi="Calibri"/>
                          <w:sz w:val="24"/>
                        </w:rPr>
                      </w:pPr>
                      <w:r w:rsidRPr="00B117C1">
                        <w:rPr>
                          <w:rFonts w:ascii="Calibri" w:hAnsi="Calibri"/>
                          <w:sz w:val="24"/>
                        </w:rPr>
                        <w:t xml:space="preserve">Principal Investigator: </w:t>
                      </w:r>
                      <w:r>
                        <w:rPr>
                          <w:rFonts w:ascii="Calibri" w:hAnsi="Calibri"/>
                          <w:color w:val="00B0F0"/>
                          <w:sz w:val="24"/>
                        </w:rPr>
                        <w:t xml:space="preserve"> </w:t>
                      </w:r>
                      <w:r w:rsidR="00651F7E">
                        <w:rPr>
                          <w:rFonts w:ascii="Calibri" w:hAnsi="Calibri"/>
                          <w:sz w:val="24"/>
                        </w:rPr>
                        <w:t>[Site to Insert]</w:t>
                      </w:r>
                    </w:p>
                    <w:permEnd w:id="1529034881"/>
                    <w:p w14:paraId="140FC8AF" w14:textId="77777777" w:rsidR="00E15BBC" w:rsidRDefault="00E15BBC" w:rsidP="00F66DEE"/>
                  </w:txbxContent>
                </v:textbox>
              </v:shape>
            </w:pict>
          </mc:Fallback>
        </mc:AlternateContent>
      </w:r>
    </w:p>
    <w:p w14:paraId="2A511249" w14:textId="77777777" w:rsidR="008D4968" w:rsidRPr="00B117C1" w:rsidRDefault="008D4968" w:rsidP="00494C7F">
      <w:pPr>
        <w:pStyle w:val="Title"/>
        <w:ind w:left="142"/>
        <w:rPr>
          <w:rFonts w:ascii="Calibri" w:hAnsi="Calibri"/>
        </w:rPr>
      </w:pPr>
    </w:p>
    <w:p w14:paraId="03375004" w14:textId="77777777" w:rsidR="008D4968" w:rsidRPr="00B117C1" w:rsidRDefault="008D4968" w:rsidP="00494C7F">
      <w:pPr>
        <w:pStyle w:val="Title"/>
        <w:ind w:left="142"/>
        <w:rPr>
          <w:rFonts w:ascii="Calibri" w:hAnsi="Calibri"/>
        </w:rPr>
      </w:pPr>
    </w:p>
    <w:p w14:paraId="7C056697" w14:textId="5D0DC435" w:rsidR="008D4968" w:rsidRPr="00B117C1" w:rsidRDefault="00651F7E" w:rsidP="00494C7F">
      <w:pPr>
        <w:pStyle w:val="Title"/>
        <w:ind w:left="142"/>
        <w:rPr>
          <w:rFonts w:ascii="Calibri" w:hAnsi="Calibri"/>
        </w:rPr>
      </w:pPr>
      <w:r>
        <w:rPr>
          <w:rFonts w:ascii="Calibri" w:hAnsi="Calibri" w:cs="Calibri"/>
          <w:b/>
          <w:noProof/>
          <w:szCs w:val="22"/>
          <w:lang w:eastAsia="en-GB"/>
        </w:rPr>
        <w:drawing>
          <wp:anchor distT="0" distB="0" distL="114300" distR="114300" simplePos="0" relativeHeight="251672576" behindDoc="0" locked="0" layoutInCell="1" allowOverlap="1" wp14:anchorId="03AF0926" wp14:editId="3BC99242">
            <wp:simplePos x="0" y="0"/>
            <wp:positionH relativeFrom="column">
              <wp:posOffset>1858010</wp:posOffset>
            </wp:positionH>
            <wp:positionV relativeFrom="paragraph">
              <wp:posOffset>516255</wp:posOffset>
            </wp:positionV>
            <wp:extent cx="2576830" cy="217106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576830" cy="2171065"/>
                    </a:xfrm>
                    <a:prstGeom prst="rect">
                      <a:avLst/>
                    </a:prstGeom>
                  </pic:spPr>
                </pic:pic>
              </a:graphicData>
            </a:graphic>
            <wp14:sizeRelH relativeFrom="margin">
              <wp14:pctWidth>0</wp14:pctWidth>
            </wp14:sizeRelH>
            <wp14:sizeRelV relativeFrom="margin">
              <wp14:pctHeight>0</wp14:pctHeight>
            </wp14:sizeRelV>
          </wp:anchor>
        </w:drawing>
      </w:r>
    </w:p>
    <w:p w14:paraId="5FF2DEC7" w14:textId="3B8AF60A" w:rsidR="00B117C1" w:rsidRPr="00B117C1" w:rsidRDefault="00B117C1" w:rsidP="00494C7F">
      <w:pPr>
        <w:pStyle w:val="Title"/>
        <w:ind w:left="142"/>
        <w:rPr>
          <w:rFonts w:ascii="Calibri" w:hAnsi="Calibri"/>
        </w:rPr>
      </w:pPr>
    </w:p>
    <w:p w14:paraId="035951E9" w14:textId="435916E2" w:rsidR="00B117C1" w:rsidRPr="00B117C1" w:rsidRDefault="00651F7E" w:rsidP="008F124C">
      <w:pPr>
        <w:pStyle w:val="Title"/>
        <w:ind w:left="142"/>
        <w:rPr>
          <w:rFonts w:ascii="Calibri" w:hAnsi="Calibri"/>
        </w:rPr>
      </w:pPr>
      <w:r>
        <w:rPr>
          <w:rFonts w:ascii="Calibri" w:hAnsi="Calibri"/>
        </w:rPr>
        <w:br w:type="textWrapping" w:clear="all"/>
      </w:r>
    </w:p>
    <w:p w14:paraId="6F3775A7" w14:textId="77777777" w:rsidR="00B117C1" w:rsidRPr="00B117C1" w:rsidRDefault="00B117C1" w:rsidP="00494C7F">
      <w:pPr>
        <w:pStyle w:val="Title"/>
        <w:pBdr>
          <w:bottom w:val="single" w:sz="4" w:space="1" w:color="auto"/>
        </w:pBdr>
        <w:spacing w:line="360" w:lineRule="auto"/>
        <w:ind w:left="142"/>
        <w:rPr>
          <w:rFonts w:ascii="Calibri" w:hAnsi="Calibri"/>
          <w:b/>
          <w:sz w:val="28"/>
          <w:szCs w:val="24"/>
        </w:rPr>
      </w:pPr>
      <w:r w:rsidRPr="00B117C1">
        <w:rPr>
          <w:rFonts w:ascii="Calibri" w:hAnsi="Calibri"/>
          <w:b/>
          <w:sz w:val="28"/>
          <w:szCs w:val="24"/>
        </w:rPr>
        <w:t>Contact details</w:t>
      </w:r>
    </w:p>
    <w:p w14:paraId="3DA98459" w14:textId="77777777" w:rsidR="00B117C1" w:rsidRPr="00B117C1" w:rsidRDefault="00B117C1" w:rsidP="00494C7F">
      <w:pPr>
        <w:pStyle w:val="Title"/>
        <w:spacing w:line="360" w:lineRule="auto"/>
        <w:ind w:left="142"/>
        <w:rPr>
          <w:rFonts w:ascii="Calibri" w:hAnsi="Calibri"/>
          <w:b/>
          <w:sz w:val="28"/>
          <w:szCs w:val="24"/>
        </w:rPr>
        <w:sectPr w:rsidR="00B117C1" w:rsidRPr="00B117C1" w:rsidSect="00A75055">
          <w:headerReference w:type="default" r:id="rId12"/>
          <w:footerReference w:type="even" r:id="rId13"/>
          <w:footerReference w:type="default" r:id="rId14"/>
          <w:headerReference w:type="first" r:id="rId15"/>
          <w:footerReference w:type="first" r:id="rId16"/>
          <w:type w:val="continuous"/>
          <w:pgSz w:w="11900" w:h="16840"/>
          <w:pgMar w:top="2660" w:right="851" w:bottom="1644" w:left="851" w:header="284" w:footer="709" w:gutter="0"/>
          <w:cols w:space="709"/>
          <w:titlePg/>
          <w:docGrid w:linePitch="299"/>
        </w:sectPr>
      </w:pPr>
    </w:p>
    <w:p w14:paraId="085F3B6F" w14:textId="77777777" w:rsidR="00A01BC7" w:rsidRPr="008A4FDE" w:rsidRDefault="00A01BC7" w:rsidP="00A01BC7">
      <w:pPr>
        <w:pStyle w:val="Title"/>
        <w:spacing w:after="0" w:line="360" w:lineRule="auto"/>
        <w:rPr>
          <w:rFonts w:asciiTheme="minorHAnsi" w:hAnsiTheme="minorHAnsi" w:cstheme="minorHAnsi"/>
          <w:b/>
          <w:sz w:val="22"/>
          <w:szCs w:val="22"/>
        </w:rPr>
      </w:pPr>
      <w:r w:rsidRPr="008A4FDE">
        <w:rPr>
          <w:rFonts w:asciiTheme="minorHAnsi" w:hAnsiTheme="minorHAnsi" w:cstheme="minorHAnsi"/>
          <w:b/>
          <w:sz w:val="22"/>
          <w:szCs w:val="22"/>
        </w:rPr>
        <w:t xml:space="preserve">Chief Investigator </w:t>
      </w:r>
    </w:p>
    <w:p w14:paraId="4877C746" w14:textId="77777777" w:rsidR="00A01BC7" w:rsidRPr="008A4FDE" w:rsidRDefault="00A01BC7" w:rsidP="00A01BC7">
      <w:pPr>
        <w:pStyle w:val="Title"/>
        <w:spacing w:after="0" w:line="360" w:lineRule="auto"/>
        <w:rPr>
          <w:rFonts w:asciiTheme="minorHAnsi" w:hAnsiTheme="minorHAnsi" w:cstheme="minorHAnsi"/>
          <w:sz w:val="22"/>
          <w:szCs w:val="22"/>
        </w:rPr>
      </w:pPr>
      <w:r w:rsidRPr="000B1E12">
        <w:rPr>
          <w:rFonts w:asciiTheme="minorHAnsi" w:hAnsiTheme="minorHAnsi" w:cstheme="minorHAnsi"/>
          <w:b/>
          <w:sz w:val="22"/>
          <w:szCs w:val="22"/>
        </w:rPr>
        <w:t>Name:</w:t>
      </w:r>
      <w:r w:rsidRPr="008A4FDE">
        <w:rPr>
          <w:rFonts w:asciiTheme="minorHAnsi" w:hAnsiTheme="minorHAnsi" w:cstheme="minorHAnsi"/>
          <w:sz w:val="22"/>
          <w:szCs w:val="22"/>
        </w:rPr>
        <w:t xml:space="preserve"> Dr Kailash Krishnan </w:t>
      </w:r>
    </w:p>
    <w:p w14:paraId="362499E1" w14:textId="77777777" w:rsidR="00A01BC7" w:rsidRPr="008A4FDE" w:rsidRDefault="00A01BC7" w:rsidP="00A01BC7">
      <w:pPr>
        <w:pStyle w:val="Title"/>
        <w:spacing w:after="0" w:line="360" w:lineRule="auto"/>
        <w:rPr>
          <w:rFonts w:asciiTheme="minorHAnsi" w:hAnsiTheme="minorHAnsi" w:cstheme="minorHAnsi"/>
          <w:sz w:val="22"/>
          <w:szCs w:val="22"/>
        </w:rPr>
      </w:pPr>
      <w:r w:rsidRPr="000B1E12">
        <w:rPr>
          <w:rFonts w:asciiTheme="minorHAnsi" w:hAnsiTheme="minorHAnsi" w:cstheme="minorHAnsi"/>
          <w:b/>
          <w:sz w:val="22"/>
          <w:szCs w:val="22"/>
        </w:rPr>
        <w:t>Address:</w:t>
      </w:r>
      <w:r w:rsidRPr="008A4FDE">
        <w:rPr>
          <w:rFonts w:asciiTheme="minorHAnsi" w:hAnsiTheme="minorHAnsi" w:cstheme="minorHAnsi"/>
          <w:sz w:val="22"/>
          <w:szCs w:val="22"/>
        </w:rPr>
        <w:t xml:space="preserve"> Stroke, Department of Acute Medicine, C floor,  West Block, Queen’s Medical Centre, Nottingham, NG7 2UH</w:t>
      </w:r>
      <w:r w:rsidRPr="008A4FDE">
        <w:rPr>
          <w:rFonts w:asciiTheme="minorHAnsi" w:hAnsiTheme="minorHAnsi" w:cstheme="minorHAnsi"/>
          <w:b/>
          <w:sz w:val="22"/>
          <w:szCs w:val="22"/>
        </w:rPr>
        <w:t xml:space="preserve"> Telephone:</w:t>
      </w:r>
      <w:r w:rsidRPr="008A4FDE">
        <w:rPr>
          <w:rFonts w:asciiTheme="minorHAnsi" w:hAnsiTheme="minorHAnsi" w:cstheme="minorHAnsi"/>
          <w:sz w:val="22"/>
          <w:szCs w:val="22"/>
        </w:rPr>
        <w:t xml:space="preserve"> 01159249924</w:t>
      </w:r>
    </w:p>
    <w:p w14:paraId="35301139" w14:textId="77777777" w:rsidR="00A01BC7" w:rsidRPr="008A4FDE" w:rsidRDefault="00A01BC7" w:rsidP="00A01BC7">
      <w:pPr>
        <w:pStyle w:val="Title"/>
        <w:spacing w:after="0" w:line="360" w:lineRule="auto"/>
        <w:rPr>
          <w:rFonts w:asciiTheme="minorHAnsi" w:hAnsiTheme="minorHAnsi" w:cstheme="minorHAnsi"/>
          <w:b/>
          <w:color w:val="FF0000"/>
          <w:sz w:val="22"/>
          <w:szCs w:val="22"/>
        </w:rPr>
      </w:pPr>
    </w:p>
    <w:p w14:paraId="59144BB0" w14:textId="77777777" w:rsidR="00A01BC7" w:rsidRPr="000B1E12" w:rsidRDefault="00A01BC7" w:rsidP="00A01BC7">
      <w:pPr>
        <w:pStyle w:val="Title"/>
        <w:spacing w:after="0" w:line="360" w:lineRule="auto"/>
        <w:rPr>
          <w:rFonts w:asciiTheme="minorHAnsi" w:hAnsiTheme="minorHAnsi" w:cstheme="minorHAnsi"/>
          <w:b/>
          <w:sz w:val="22"/>
          <w:szCs w:val="22"/>
        </w:rPr>
      </w:pPr>
      <w:r w:rsidRPr="000B1E12">
        <w:rPr>
          <w:rFonts w:asciiTheme="minorHAnsi" w:hAnsiTheme="minorHAnsi" w:cstheme="minorHAnsi"/>
          <w:b/>
          <w:sz w:val="22"/>
          <w:szCs w:val="22"/>
        </w:rPr>
        <w:t>Principal Investigator</w:t>
      </w:r>
    </w:p>
    <w:p w14:paraId="7AA88570" w14:textId="77777777" w:rsidR="00A01BC7" w:rsidRPr="000B1E12" w:rsidRDefault="00A01BC7" w:rsidP="00A01BC7">
      <w:pPr>
        <w:pStyle w:val="Title"/>
        <w:spacing w:after="0" w:line="360" w:lineRule="auto"/>
        <w:rPr>
          <w:rFonts w:asciiTheme="minorHAnsi" w:hAnsiTheme="minorHAnsi" w:cstheme="minorHAnsi"/>
          <w:sz w:val="22"/>
          <w:szCs w:val="22"/>
        </w:rPr>
      </w:pPr>
      <w:r w:rsidRPr="000B1E12">
        <w:rPr>
          <w:rFonts w:asciiTheme="minorHAnsi" w:hAnsiTheme="minorHAnsi" w:cstheme="minorHAnsi"/>
          <w:b/>
          <w:sz w:val="22"/>
          <w:szCs w:val="22"/>
        </w:rPr>
        <w:t xml:space="preserve">Name: </w:t>
      </w:r>
      <w:r w:rsidRPr="000B1E12">
        <w:rPr>
          <w:rFonts w:asciiTheme="minorHAnsi" w:hAnsiTheme="minorHAnsi" w:cstheme="minorHAnsi"/>
          <w:sz w:val="22"/>
          <w:szCs w:val="22"/>
        </w:rPr>
        <w:t>[Site to Insert]</w:t>
      </w:r>
    </w:p>
    <w:p w14:paraId="2E14061C" w14:textId="77777777" w:rsidR="00A01BC7" w:rsidRPr="000B1E12" w:rsidRDefault="00A01BC7" w:rsidP="00A01BC7">
      <w:pPr>
        <w:pStyle w:val="Title"/>
        <w:spacing w:after="0" w:line="360" w:lineRule="auto"/>
        <w:rPr>
          <w:rFonts w:asciiTheme="minorHAnsi" w:hAnsiTheme="minorHAnsi" w:cstheme="minorHAnsi"/>
          <w:sz w:val="22"/>
          <w:szCs w:val="22"/>
        </w:rPr>
      </w:pPr>
      <w:r w:rsidRPr="000B1E12">
        <w:rPr>
          <w:rFonts w:asciiTheme="minorHAnsi" w:hAnsiTheme="minorHAnsi" w:cstheme="minorHAnsi"/>
          <w:b/>
          <w:sz w:val="22"/>
          <w:szCs w:val="22"/>
        </w:rPr>
        <w:t xml:space="preserve">Address: </w:t>
      </w:r>
      <w:r w:rsidRPr="000B1E12">
        <w:rPr>
          <w:rFonts w:asciiTheme="minorHAnsi" w:hAnsiTheme="minorHAnsi" w:cstheme="minorHAnsi"/>
          <w:sz w:val="22"/>
          <w:szCs w:val="22"/>
        </w:rPr>
        <w:t>[Site to Insert]</w:t>
      </w:r>
    </w:p>
    <w:p w14:paraId="513B33B7" w14:textId="77777777" w:rsidR="00A01BC7" w:rsidRPr="000B1E12" w:rsidRDefault="00A01BC7" w:rsidP="00A01BC7">
      <w:pPr>
        <w:pStyle w:val="Title"/>
        <w:spacing w:after="0" w:line="360" w:lineRule="auto"/>
        <w:rPr>
          <w:rFonts w:asciiTheme="minorHAnsi" w:hAnsiTheme="minorHAnsi" w:cstheme="minorHAnsi"/>
          <w:sz w:val="22"/>
          <w:szCs w:val="22"/>
        </w:rPr>
      </w:pPr>
      <w:r w:rsidRPr="000B1E12">
        <w:rPr>
          <w:rFonts w:asciiTheme="minorHAnsi" w:hAnsiTheme="minorHAnsi" w:cstheme="minorHAnsi"/>
          <w:b/>
          <w:sz w:val="22"/>
          <w:szCs w:val="22"/>
        </w:rPr>
        <w:t xml:space="preserve">Telephone: </w:t>
      </w:r>
      <w:r w:rsidRPr="000B1E12">
        <w:rPr>
          <w:rFonts w:asciiTheme="minorHAnsi" w:hAnsiTheme="minorHAnsi" w:cstheme="minorHAnsi"/>
          <w:sz w:val="22"/>
          <w:szCs w:val="22"/>
        </w:rPr>
        <w:t>[Site to Insert]</w:t>
      </w:r>
    </w:p>
    <w:p w14:paraId="673BE19F" w14:textId="77777777" w:rsidR="00A01BC7" w:rsidRPr="000B1E12" w:rsidRDefault="00A01BC7" w:rsidP="00A01BC7">
      <w:pPr>
        <w:pStyle w:val="Title"/>
        <w:spacing w:after="0" w:line="360" w:lineRule="auto"/>
        <w:ind w:left="142"/>
        <w:rPr>
          <w:rFonts w:asciiTheme="minorHAnsi" w:hAnsiTheme="minorHAnsi" w:cstheme="minorHAnsi"/>
          <w:b/>
          <w:sz w:val="22"/>
          <w:szCs w:val="22"/>
        </w:rPr>
      </w:pPr>
    </w:p>
    <w:p w14:paraId="7F4B9169" w14:textId="77777777" w:rsidR="00A01BC7" w:rsidRPr="000B1E12" w:rsidRDefault="00A01BC7" w:rsidP="00A01BC7">
      <w:pPr>
        <w:pStyle w:val="Title"/>
        <w:spacing w:after="0" w:line="360" w:lineRule="auto"/>
        <w:ind w:left="142"/>
        <w:rPr>
          <w:rFonts w:asciiTheme="minorHAnsi" w:hAnsiTheme="minorHAnsi" w:cstheme="minorHAnsi"/>
          <w:b/>
          <w:sz w:val="22"/>
          <w:szCs w:val="22"/>
        </w:rPr>
      </w:pPr>
    </w:p>
    <w:p w14:paraId="111664A1" w14:textId="77777777" w:rsidR="00A01BC7" w:rsidRPr="000B1E12" w:rsidRDefault="00A01BC7" w:rsidP="00A01BC7">
      <w:pPr>
        <w:pStyle w:val="Title"/>
        <w:spacing w:after="0" w:line="360" w:lineRule="auto"/>
        <w:rPr>
          <w:rFonts w:asciiTheme="minorHAnsi" w:hAnsiTheme="minorHAnsi" w:cstheme="minorHAnsi"/>
          <w:b/>
          <w:sz w:val="22"/>
          <w:szCs w:val="22"/>
        </w:rPr>
      </w:pPr>
    </w:p>
    <w:p w14:paraId="231F3527" w14:textId="77777777" w:rsidR="00A01BC7" w:rsidRPr="000B1E12" w:rsidRDefault="00A01BC7" w:rsidP="00A01BC7">
      <w:pPr>
        <w:pStyle w:val="Title"/>
        <w:spacing w:after="0" w:line="360" w:lineRule="auto"/>
        <w:rPr>
          <w:rFonts w:asciiTheme="minorHAnsi" w:hAnsiTheme="minorHAnsi" w:cstheme="minorHAnsi"/>
          <w:b/>
          <w:sz w:val="22"/>
          <w:szCs w:val="22"/>
        </w:rPr>
      </w:pPr>
      <w:r w:rsidRPr="000B1E12">
        <w:rPr>
          <w:rFonts w:asciiTheme="minorHAnsi" w:hAnsiTheme="minorHAnsi" w:cstheme="minorHAnsi"/>
          <w:b/>
          <w:sz w:val="22"/>
          <w:szCs w:val="22"/>
        </w:rPr>
        <w:t>Research Nurse</w:t>
      </w:r>
    </w:p>
    <w:p w14:paraId="7F46E9A3" w14:textId="77777777" w:rsidR="00A01BC7" w:rsidRPr="000B1E12" w:rsidRDefault="00A01BC7" w:rsidP="00A01BC7">
      <w:pPr>
        <w:pStyle w:val="Title"/>
        <w:spacing w:after="0" w:line="360" w:lineRule="auto"/>
        <w:rPr>
          <w:rFonts w:asciiTheme="minorHAnsi" w:hAnsiTheme="minorHAnsi" w:cstheme="minorHAnsi"/>
          <w:sz w:val="22"/>
          <w:szCs w:val="22"/>
        </w:rPr>
      </w:pPr>
      <w:r w:rsidRPr="000B1E12">
        <w:rPr>
          <w:rFonts w:asciiTheme="minorHAnsi" w:hAnsiTheme="minorHAnsi" w:cstheme="minorHAnsi"/>
          <w:b/>
          <w:sz w:val="22"/>
          <w:szCs w:val="22"/>
        </w:rPr>
        <w:t xml:space="preserve">Name: </w:t>
      </w:r>
      <w:r w:rsidRPr="000B1E12">
        <w:rPr>
          <w:rFonts w:asciiTheme="minorHAnsi" w:hAnsiTheme="minorHAnsi" w:cstheme="minorHAnsi"/>
          <w:sz w:val="22"/>
          <w:szCs w:val="22"/>
        </w:rPr>
        <w:t>[Site to Insert]</w:t>
      </w:r>
    </w:p>
    <w:p w14:paraId="5E7E1590" w14:textId="77777777" w:rsidR="00A01BC7" w:rsidRPr="000B1E12" w:rsidRDefault="00A01BC7" w:rsidP="00A01BC7">
      <w:pPr>
        <w:pStyle w:val="Title"/>
        <w:spacing w:after="0" w:line="360" w:lineRule="auto"/>
        <w:rPr>
          <w:rFonts w:asciiTheme="minorHAnsi" w:hAnsiTheme="minorHAnsi" w:cstheme="minorHAnsi"/>
          <w:sz w:val="22"/>
          <w:szCs w:val="22"/>
        </w:rPr>
      </w:pPr>
      <w:r w:rsidRPr="000B1E12">
        <w:rPr>
          <w:rFonts w:asciiTheme="minorHAnsi" w:hAnsiTheme="minorHAnsi" w:cstheme="minorHAnsi"/>
          <w:b/>
          <w:sz w:val="22"/>
          <w:szCs w:val="22"/>
        </w:rPr>
        <w:t xml:space="preserve">Address: </w:t>
      </w:r>
      <w:r w:rsidRPr="000B1E12">
        <w:rPr>
          <w:rFonts w:asciiTheme="minorHAnsi" w:hAnsiTheme="minorHAnsi" w:cstheme="minorHAnsi"/>
          <w:sz w:val="22"/>
          <w:szCs w:val="22"/>
        </w:rPr>
        <w:t>[Site to Insert]</w:t>
      </w:r>
    </w:p>
    <w:p w14:paraId="260E1F30" w14:textId="77777777" w:rsidR="00A01BC7" w:rsidRPr="000B1E12" w:rsidRDefault="00A01BC7" w:rsidP="00A01BC7">
      <w:pPr>
        <w:pStyle w:val="Title"/>
        <w:spacing w:after="0" w:line="360" w:lineRule="auto"/>
        <w:rPr>
          <w:rFonts w:asciiTheme="minorHAnsi" w:hAnsiTheme="minorHAnsi" w:cstheme="minorHAnsi"/>
          <w:sz w:val="22"/>
          <w:szCs w:val="22"/>
        </w:rPr>
      </w:pPr>
      <w:r w:rsidRPr="000B1E12">
        <w:rPr>
          <w:rFonts w:asciiTheme="minorHAnsi" w:hAnsiTheme="minorHAnsi" w:cstheme="minorHAnsi"/>
          <w:b/>
          <w:sz w:val="22"/>
          <w:szCs w:val="22"/>
        </w:rPr>
        <w:t xml:space="preserve">Telephone: </w:t>
      </w:r>
      <w:r w:rsidRPr="000B1E12">
        <w:rPr>
          <w:rFonts w:asciiTheme="minorHAnsi" w:hAnsiTheme="minorHAnsi" w:cstheme="minorHAnsi"/>
          <w:sz w:val="22"/>
          <w:szCs w:val="22"/>
        </w:rPr>
        <w:t>[Site to Insert]</w:t>
      </w:r>
    </w:p>
    <w:p w14:paraId="5228E7FE" w14:textId="77777777" w:rsidR="00A01BC7" w:rsidRDefault="00A01BC7" w:rsidP="00494C7F">
      <w:pPr>
        <w:pStyle w:val="Title"/>
        <w:spacing w:line="360" w:lineRule="auto"/>
        <w:ind w:left="142"/>
        <w:rPr>
          <w:rFonts w:ascii="Calibri" w:hAnsi="Calibri"/>
          <w:sz w:val="24"/>
          <w:szCs w:val="24"/>
        </w:rPr>
        <w:sectPr w:rsidR="00A01BC7" w:rsidSect="008F124C">
          <w:type w:val="continuous"/>
          <w:pgSz w:w="11900" w:h="16840"/>
          <w:pgMar w:top="1644" w:right="851" w:bottom="2155" w:left="851" w:header="284" w:footer="422" w:gutter="0"/>
          <w:cols w:num="3" w:space="709"/>
          <w:docGrid w:linePitch="299"/>
        </w:sectPr>
      </w:pPr>
    </w:p>
    <w:p w14:paraId="3E250F17" w14:textId="77777777" w:rsidR="00A02B95" w:rsidRDefault="00A02B95" w:rsidP="00A02B95">
      <w:pPr>
        <w:pStyle w:val="Title"/>
        <w:spacing w:after="0" w:line="360" w:lineRule="auto"/>
        <w:rPr>
          <w:rFonts w:asciiTheme="minorHAnsi" w:hAnsiTheme="minorHAnsi" w:cstheme="minorHAnsi"/>
          <w:b/>
          <w:sz w:val="22"/>
          <w:szCs w:val="22"/>
        </w:rPr>
      </w:pPr>
    </w:p>
    <w:p w14:paraId="37F94DB0" w14:textId="7864DC54" w:rsidR="00A02B95" w:rsidRPr="001501B9" w:rsidRDefault="00A02B95" w:rsidP="00A02B95">
      <w:pPr>
        <w:pStyle w:val="Title"/>
        <w:spacing w:after="0" w:line="360" w:lineRule="auto"/>
        <w:rPr>
          <w:rFonts w:asciiTheme="minorHAnsi" w:hAnsiTheme="minorHAnsi" w:cstheme="minorHAnsi"/>
          <w:sz w:val="22"/>
          <w:szCs w:val="22"/>
        </w:rPr>
      </w:pPr>
      <w:r w:rsidRPr="001501B9">
        <w:rPr>
          <w:rFonts w:asciiTheme="minorHAnsi" w:hAnsiTheme="minorHAnsi" w:cstheme="minorHAnsi"/>
          <w:b/>
          <w:sz w:val="22"/>
          <w:szCs w:val="22"/>
        </w:rPr>
        <w:t>Emergency out of hours</w:t>
      </w:r>
      <w:r>
        <w:rPr>
          <w:rFonts w:asciiTheme="minorHAnsi" w:hAnsiTheme="minorHAnsi" w:cstheme="minorHAnsi"/>
          <w:b/>
          <w:sz w:val="22"/>
          <w:szCs w:val="22"/>
        </w:rPr>
        <w:t xml:space="preserve"> contact</w:t>
      </w:r>
      <w:r w:rsidRPr="001501B9">
        <w:rPr>
          <w:rFonts w:asciiTheme="minorHAnsi" w:hAnsiTheme="minorHAnsi" w:cstheme="minorHAnsi"/>
          <w:b/>
          <w:sz w:val="22"/>
          <w:szCs w:val="22"/>
        </w:rPr>
        <w:t xml:space="preserve">: </w:t>
      </w:r>
      <w:r w:rsidRPr="001501B9">
        <w:rPr>
          <w:rFonts w:asciiTheme="minorHAnsi" w:hAnsiTheme="minorHAnsi" w:cstheme="minorHAnsi"/>
          <w:sz w:val="22"/>
          <w:szCs w:val="22"/>
        </w:rPr>
        <w:t>Dr Kailash Krishnan,</w:t>
      </w:r>
      <w:r w:rsidR="00A25F5D" w:rsidRPr="001501B9" w:rsidDel="00A25F5D">
        <w:rPr>
          <w:rFonts w:asciiTheme="minorHAnsi" w:hAnsiTheme="minorHAnsi" w:cstheme="minorHAnsi"/>
          <w:sz w:val="22"/>
          <w:szCs w:val="22"/>
        </w:rPr>
        <w:t xml:space="preserve"> </w:t>
      </w:r>
      <w:r w:rsidR="00A25F5D">
        <w:rPr>
          <w:rFonts w:asciiTheme="minorHAnsi" w:hAnsiTheme="minorHAnsi" w:cstheme="minorHAnsi"/>
          <w:sz w:val="22"/>
          <w:szCs w:val="22"/>
        </w:rPr>
        <w:t xml:space="preserve"> </w:t>
      </w:r>
      <w:r w:rsidR="00A25F5D" w:rsidRPr="00A25F5D">
        <w:rPr>
          <w:rFonts w:asciiTheme="minorHAnsi" w:hAnsiTheme="minorHAnsi" w:cstheme="minorHAnsi"/>
          <w:sz w:val="22"/>
          <w:szCs w:val="22"/>
        </w:rPr>
        <w:t>07771</w:t>
      </w:r>
      <w:r w:rsidR="00A25F5D">
        <w:rPr>
          <w:rFonts w:asciiTheme="minorHAnsi" w:hAnsiTheme="minorHAnsi" w:cstheme="minorHAnsi"/>
          <w:sz w:val="22"/>
          <w:szCs w:val="22"/>
        </w:rPr>
        <w:t xml:space="preserve"> </w:t>
      </w:r>
      <w:r w:rsidR="00A25F5D" w:rsidRPr="00A25F5D">
        <w:rPr>
          <w:rFonts w:asciiTheme="minorHAnsi" w:hAnsiTheme="minorHAnsi" w:cstheme="minorHAnsi"/>
          <w:sz w:val="22"/>
          <w:szCs w:val="22"/>
        </w:rPr>
        <w:t>542</w:t>
      </w:r>
      <w:r w:rsidR="00A25F5D">
        <w:rPr>
          <w:rFonts w:asciiTheme="minorHAnsi" w:hAnsiTheme="minorHAnsi" w:cstheme="minorHAnsi"/>
          <w:sz w:val="22"/>
          <w:szCs w:val="22"/>
        </w:rPr>
        <w:t xml:space="preserve"> </w:t>
      </w:r>
      <w:r w:rsidR="00A25F5D" w:rsidRPr="00A25F5D">
        <w:rPr>
          <w:rFonts w:asciiTheme="minorHAnsi" w:hAnsiTheme="minorHAnsi" w:cstheme="minorHAnsi"/>
          <w:sz w:val="22"/>
          <w:szCs w:val="22"/>
        </w:rPr>
        <w:t>937</w:t>
      </w:r>
    </w:p>
    <w:p w14:paraId="08A02180" w14:textId="23356323" w:rsidR="003B490E" w:rsidRDefault="003B490E" w:rsidP="00494C7F">
      <w:pPr>
        <w:pStyle w:val="Title"/>
        <w:spacing w:line="360" w:lineRule="auto"/>
        <w:ind w:left="142"/>
        <w:rPr>
          <w:rFonts w:ascii="Calibri" w:hAnsi="Calibri"/>
          <w:sz w:val="24"/>
          <w:szCs w:val="24"/>
        </w:rPr>
      </w:pPr>
    </w:p>
    <w:p w14:paraId="7CE50469" w14:textId="29E0936E" w:rsidR="00CF0C1E" w:rsidRPr="003B490E" w:rsidRDefault="00CF0C1E" w:rsidP="003B490E">
      <w:pPr>
        <w:pStyle w:val="Title"/>
        <w:spacing w:line="360" w:lineRule="auto"/>
        <w:rPr>
          <w:rFonts w:asciiTheme="minorHAnsi" w:hAnsiTheme="minorHAnsi" w:cstheme="minorHAnsi"/>
          <w:sz w:val="22"/>
          <w:szCs w:val="22"/>
        </w:rPr>
      </w:pPr>
      <w:r w:rsidRPr="003B490E">
        <w:rPr>
          <w:rFonts w:asciiTheme="minorHAnsi" w:hAnsiTheme="minorHAnsi" w:cstheme="minorHAnsi"/>
          <w:sz w:val="22"/>
          <w:szCs w:val="22"/>
        </w:rPr>
        <w:t>Your relative (it could also be a friend, someone you care for</w:t>
      </w:r>
      <w:r w:rsidR="00D20C5B">
        <w:rPr>
          <w:rFonts w:asciiTheme="minorHAnsi" w:hAnsiTheme="minorHAnsi" w:cstheme="minorHAnsi"/>
          <w:sz w:val="22"/>
          <w:szCs w:val="22"/>
        </w:rPr>
        <w:t>,</w:t>
      </w:r>
      <w:r w:rsidRPr="003B490E">
        <w:rPr>
          <w:rFonts w:asciiTheme="minorHAnsi" w:hAnsiTheme="minorHAnsi" w:cstheme="minorHAnsi"/>
          <w:sz w:val="22"/>
          <w:szCs w:val="22"/>
        </w:rPr>
        <w:t xml:space="preserve"> or a stroke patient, but for brevity this document will use the term ‘relative’) is being invited to take part in a research study. Before you decide whether you agree to their participation it is important for you to understand why the research is being done and what it will involve. </w:t>
      </w:r>
      <w:r w:rsidR="00932940" w:rsidRPr="003B490E">
        <w:rPr>
          <w:rFonts w:asciiTheme="minorHAnsi" w:hAnsiTheme="minorHAnsi" w:cstheme="minorHAnsi"/>
          <w:sz w:val="22"/>
          <w:szCs w:val="22"/>
        </w:rPr>
        <w:t xml:space="preserve"> One of our team will go through the information sheet with you and answer any questions you have. Please talk to others about the study if you wish. Please ask us if there is anything that is not clear or if you would like more information.  </w:t>
      </w:r>
      <w:r w:rsidRPr="003B490E">
        <w:rPr>
          <w:rFonts w:asciiTheme="minorHAnsi" w:hAnsiTheme="minorHAnsi" w:cstheme="minorHAnsi"/>
          <w:sz w:val="22"/>
          <w:szCs w:val="22"/>
        </w:rPr>
        <w:t xml:space="preserve">     </w:t>
      </w:r>
    </w:p>
    <w:p w14:paraId="0EDA4C77" w14:textId="646A1E75" w:rsidR="00932940" w:rsidRPr="003B490E" w:rsidRDefault="00932940" w:rsidP="003B490E">
      <w:pPr>
        <w:pStyle w:val="Heading1"/>
        <w:numPr>
          <w:ilvl w:val="0"/>
          <w:numId w:val="18"/>
        </w:numPr>
        <w:pBdr>
          <w:top w:val="none" w:sz="0" w:space="0" w:color="auto"/>
          <w:bottom w:val="single" w:sz="4" w:space="1" w:color="auto"/>
        </w:pBdr>
        <w:ind w:left="0" w:firstLine="0"/>
        <w:rPr>
          <w:rFonts w:asciiTheme="minorHAnsi" w:hAnsiTheme="minorHAnsi" w:cstheme="minorHAnsi"/>
          <w:b/>
          <w:sz w:val="22"/>
          <w:lang w:val="en-GB"/>
        </w:rPr>
      </w:pPr>
      <w:r w:rsidRPr="003B490E">
        <w:rPr>
          <w:rFonts w:asciiTheme="minorHAnsi" w:hAnsiTheme="minorHAnsi" w:cstheme="minorHAnsi"/>
          <w:b/>
          <w:sz w:val="22"/>
          <w:lang w:val="en-GB"/>
        </w:rPr>
        <w:t xml:space="preserve">Who can act as </w:t>
      </w:r>
      <w:r w:rsidR="00B52C97">
        <w:rPr>
          <w:rFonts w:asciiTheme="minorHAnsi" w:hAnsiTheme="minorHAnsi" w:cstheme="minorHAnsi"/>
          <w:b/>
          <w:sz w:val="22"/>
          <w:lang w:val="en-GB"/>
        </w:rPr>
        <w:t>a</w:t>
      </w:r>
      <w:r w:rsidR="00A01BC7">
        <w:rPr>
          <w:rFonts w:asciiTheme="minorHAnsi" w:hAnsiTheme="minorHAnsi" w:cstheme="minorHAnsi"/>
          <w:b/>
          <w:sz w:val="22"/>
          <w:lang w:val="en-GB"/>
        </w:rPr>
        <w:t xml:space="preserve"> legal representative</w:t>
      </w:r>
      <w:r w:rsidRPr="003B490E">
        <w:rPr>
          <w:rFonts w:asciiTheme="minorHAnsi" w:hAnsiTheme="minorHAnsi" w:cstheme="minorHAnsi"/>
          <w:b/>
          <w:sz w:val="22"/>
          <w:lang w:val="en-GB"/>
        </w:rPr>
        <w:t>?</w:t>
      </w:r>
    </w:p>
    <w:p w14:paraId="7C6E6F5C" w14:textId="645DF30F" w:rsidR="00B52C97" w:rsidRDefault="00981A24" w:rsidP="00B52C97">
      <w:pPr>
        <w:rPr>
          <w:rFonts w:asciiTheme="minorHAnsi" w:hAnsiTheme="minorHAnsi" w:cstheme="minorHAnsi"/>
          <w:sz w:val="22"/>
        </w:rPr>
      </w:pPr>
      <w:r w:rsidRPr="003B490E">
        <w:rPr>
          <w:rFonts w:asciiTheme="minorHAnsi" w:hAnsiTheme="minorHAnsi" w:cstheme="minorHAnsi"/>
          <w:sz w:val="22"/>
        </w:rPr>
        <w:t xml:space="preserve">Where people cannot take the decision to be involved in a research project, then a </w:t>
      </w:r>
      <w:r w:rsidR="00A01BC7">
        <w:rPr>
          <w:rFonts w:asciiTheme="minorHAnsi" w:hAnsiTheme="minorHAnsi" w:cstheme="minorHAnsi"/>
          <w:sz w:val="22"/>
        </w:rPr>
        <w:t>legal representative</w:t>
      </w:r>
      <w:r w:rsidR="00A01BC7" w:rsidRPr="003B490E">
        <w:rPr>
          <w:rFonts w:asciiTheme="minorHAnsi" w:hAnsiTheme="minorHAnsi" w:cstheme="minorHAnsi"/>
          <w:sz w:val="22"/>
        </w:rPr>
        <w:t xml:space="preserve"> </w:t>
      </w:r>
      <w:r w:rsidRPr="003B490E">
        <w:rPr>
          <w:rFonts w:asciiTheme="minorHAnsi" w:hAnsiTheme="minorHAnsi" w:cstheme="minorHAnsi"/>
          <w:sz w:val="22"/>
        </w:rPr>
        <w:t>should be appointed.</w:t>
      </w:r>
      <w:r w:rsidR="00932940" w:rsidRPr="003B490E">
        <w:rPr>
          <w:rFonts w:asciiTheme="minorHAnsi" w:hAnsiTheme="minorHAnsi" w:cstheme="minorHAnsi"/>
          <w:sz w:val="22"/>
        </w:rPr>
        <w:t xml:space="preserve"> </w:t>
      </w:r>
      <w:r w:rsidRPr="003B490E">
        <w:rPr>
          <w:rFonts w:asciiTheme="minorHAnsi" w:hAnsiTheme="minorHAnsi" w:cstheme="minorHAnsi"/>
          <w:sz w:val="22"/>
        </w:rPr>
        <w:t xml:space="preserve"> A </w:t>
      </w:r>
      <w:r w:rsidR="00A01BC7">
        <w:rPr>
          <w:rFonts w:asciiTheme="minorHAnsi" w:hAnsiTheme="minorHAnsi" w:cstheme="minorHAnsi"/>
          <w:sz w:val="22"/>
        </w:rPr>
        <w:t>legal representative</w:t>
      </w:r>
      <w:r w:rsidR="00A01BC7" w:rsidRPr="003B490E">
        <w:rPr>
          <w:rFonts w:asciiTheme="minorHAnsi" w:hAnsiTheme="minorHAnsi" w:cstheme="minorHAnsi"/>
          <w:sz w:val="22"/>
        </w:rPr>
        <w:t xml:space="preserve"> </w:t>
      </w:r>
      <w:r w:rsidRPr="003B490E">
        <w:rPr>
          <w:rFonts w:asciiTheme="minorHAnsi" w:hAnsiTheme="minorHAnsi" w:cstheme="minorHAnsi"/>
          <w:sz w:val="22"/>
        </w:rPr>
        <w:t xml:space="preserve">can either be ‘personal’ or ‘professional’. </w:t>
      </w:r>
      <w:r w:rsidR="00B52C97">
        <w:rPr>
          <w:rFonts w:asciiTheme="minorHAnsi" w:hAnsiTheme="minorHAnsi" w:cstheme="minorHAnsi"/>
          <w:sz w:val="22"/>
        </w:rPr>
        <w:t>In England, a</w:t>
      </w:r>
      <w:r w:rsidRPr="003B490E">
        <w:rPr>
          <w:rFonts w:asciiTheme="minorHAnsi" w:hAnsiTheme="minorHAnsi" w:cstheme="minorHAnsi"/>
          <w:sz w:val="22"/>
        </w:rPr>
        <w:t xml:space="preserve"> personal</w:t>
      </w:r>
      <w:r w:rsidR="00A01BC7">
        <w:rPr>
          <w:rFonts w:asciiTheme="minorHAnsi" w:hAnsiTheme="minorHAnsi" w:cstheme="minorHAnsi"/>
          <w:sz w:val="22"/>
        </w:rPr>
        <w:t xml:space="preserve"> legal representative</w:t>
      </w:r>
      <w:r w:rsidRPr="003B490E">
        <w:rPr>
          <w:rFonts w:asciiTheme="minorHAnsi" w:hAnsiTheme="minorHAnsi" w:cstheme="minorHAnsi"/>
          <w:sz w:val="22"/>
        </w:rPr>
        <w:t xml:space="preserve"> is </w:t>
      </w:r>
      <w:r w:rsidR="00B52C97" w:rsidRPr="00B52C97">
        <w:rPr>
          <w:rFonts w:asciiTheme="minorHAnsi" w:hAnsiTheme="minorHAnsi" w:cstheme="minorHAnsi"/>
          <w:sz w:val="22"/>
        </w:rPr>
        <w:t xml:space="preserve">a person not connected with the conduct of the trial who is suitable to act as the legal representative by virtue of their relationship with the </w:t>
      </w:r>
      <w:r w:rsidR="00D364C2" w:rsidRPr="00B52C97">
        <w:rPr>
          <w:rFonts w:asciiTheme="minorHAnsi" w:hAnsiTheme="minorHAnsi" w:cstheme="minorHAnsi"/>
          <w:sz w:val="22"/>
        </w:rPr>
        <w:t>adult and</w:t>
      </w:r>
      <w:r w:rsidR="00B52C97" w:rsidRPr="00B52C97">
        <w:rPr>
          <w:rFonts w:asciiTheme="minorHAnsi" w:hAnsiTheme="minorHAnsi" w:cstheme="minorHAnsi"/>
          <w:sz w:val="22"/>
        </w:rPr>
        <w:t xml:space="preserve"> is available and willing to do so</w:t>
      </w:r>
      <w:r w:rsidR="00B52C97">
        <w:rPr>
          <w:rFonts w:asciiTheme="minorHAnsi" w:hAnsiTheme="minorHAnsi" w:cstheme="minorHAnsi"/>
          <w:sz w:val="22"/>
        </w:rPr>
        <w:t>.</w:t>
      </w:r>
      <w:r w:rsidR="00B52C97" w:rsidRPr="00B52C97" w:rsidDel="00B52C97">
        <w:rPr>
          <w:rFonts w:asciiTheme="minorHAnsi" w:hAnsiTheme="minorHAnsi" w:cstheme="minorHAnsi"/>
          <w:sz w:val="22"/>
        </w:rPr>
        <w:t xml:space="preserve"> </w:t>
      </w:r>
      <w:r w:rsidRPr="003B490E">
        <w:rPr>
          <w:rFonts w:asciiTheme="minorHAnsi" w:hAnsiTheme="minorHAnsi" w:cstheme="minorHAnsi"/>
          <w:sz w:val="22"/>
        </w:rPr>
        <w:t>This can be a</w:t>
      </w:r>
      <w:r w:rsidR="007678A4">
        <w:rPr>
          <w:rFonts w:asciiTheme="minorHAnsi" w:hAnsiTheme="minorHAnsi" w:cstheme="minorHAnsi"/>
          <w:sz w:val="22"/>
        </w:rPr>
        <w:t xml:space="preserve"> friend, family member or a cour</w:t>
      </w:r>
      <w:r w:rsidRPr="003B490E">
        <w:rPr>
          <w:rFonts w:asciiTheme="minorHAnsi" w:hAnsiTheme="minorHAnsi" w:cstheme="minorHAnsi"/>
          <w:sz w:val="22"/>
        </w:rPr>
        <w:t xml:space="preserve">t appointee. </w:t>
      </w:r>
      <w:r w:rsidR="00B52C97">
        <w:rPr>
          <w:rFonts w:asciiTheme="minorHAnsi" w:hAnsiTheme="minorHAnsi" w:cstheme="minorHAnsi"/>
          <w:sz w:val="22"/>
        </w:rPr>
        <w:t>In Scotland, a personal legal representative is</w:t>
      </w:r>
      <w:r w:rsidR="00B52C97" w:rsidRPr="00B52C97">
        <w:t xml:space="preserve"> </w:t>
      </w:r>
      <w:r w:rsidR="00B52C97">
        <w:rPr>
          <w:rFonts w:asciiTheme="minorHAnsi" w:hAnsiTheme="minorHAnsi" w:cstheme="minorHAnsi"/>
          <w:sz w:val="22"/>
        </w:rPr>
        <w:t xml:space="preserve">an adult’s welfare guardian or welfare attorney, or if not appointed, is the adult’s nearest relative. </w:t>
      </w:r>
    </w:p>
    <w:p w14:paraId="3E231645" w14:textId="03426BAE" w:rsidR="00B52C97" w:rsidRDefault="00981A24" w:rsidP="003B490E">
      <w:pPr>
        <w:rPr>
          <w:rFonts w:asciiTheme="minorHAnsi" w:hAnsiTheme="minorHAnsi" w:cstheme="minorHAnsi"/>
          <w:sz w:val="22"/>
          <w:lang w:val="en-GB"/>
        </w:rPr>
      </w:pPr>
      <w:r w:rsidRPr="003B490E">
        <w:rPr>
          <w:rFonts w:asciiTheme="minorHAnsi" w:hAnsiTheme="minorHAnsi" w:cstheme="minorHAnsi"/>
          <w:sz w:val="22"/>
        </w:rPr>
        <w:t xml:space="preserve">A professional </w:t>
      </w:r>
      <w:r w:rsidR="00A01BC7">
        <w:rPr>
          <w:rFonts w:asciiTheme="minorHAnsi" w:hAnsiTheme="minorHAnsi" w:cstheme="minorHAnsi"/>
          <w:sz w:val="22"/>
        </w:rPr>
        <w:t>legal representative</w:t>
      </w:r>
      <w:r w:rsidR="00B52C97">
        <w:rPr>
          <w:rFonts w:asciiTheme="minorHAnsi" w:hAnsiTheme="minorHAnsi" w:cstheme="minorHAnsi"/>
          <w:sz w:val="22"/>
        </w:rPr>
        <w:t xml:space="preserve"> in both England and Scotland</w:t>
      </w:r>
      <w:r w:rsidR="00A01BC7" w:rsidRPr="003B490E">
        <w:rPr>
          <w:rFonts w:asciiTheme="minorHAnsi" w:hAnsiTheme="minorHAnsi" w:cstheme="minorHAnsi"/>
          <w:sz w:val="22"/>
        </w:rPr>
        <w:t xml:space="preserve"> </w:t>
      </w:r>
      <w:r w:rsidRPr="003B490E">
        <w:rPr>
          <w:rFonts w:asciiTheme="minorHAnsi" w:hAnsiTheme="minorHAnsi" w:cstheme="minorHAnsi"/>
          <w:sz w:val="22"/>
        </w:rPr>
        <w:t>i</w:t>
      </w:r>
      <w:r w:rsidR="00A7475E" w:rsidRPr="003B490E">
        <w:rPr>
          <w:rFonts w:asciiTheme="minorHAnsi" w:hAnsiTheme="minorHAnsi" w:cstheme="minorHAnsi"/>
          <w:sz w:val="22"/>
        </w:rPr>
        <w:t xml:space="preserve">s someone unconnected with the </w:t>
      </w:r>
      <w:r w:rsidRPr="003B490E">
        <w:rPr>
          <w:rFonts w:asciiTheme="minorHAnsi" w:hAnsiTheme="minorHAnsi" w:cstheme="minorHAnsi"/>
          <w:sz w:val="22"/>
        </w:rPr>
        <w:t xml:space="preserve">research, appointed </w:t>
      </w:r>
      <w:r w:rsidR="00A7475E" w:rsidRPr="003B490E">
        <w:rPr>
          <w:rFonts w:asciiTheme="minorHAnsi" w:hAnsiTheme="minorHAnsi" w:cstheme="minorHAnsi"/>
          <w:sz w:val="22"/>
        </w:rPr>
        <w:t xml:space="preserve">by the researcher, to advise the researcher about the person’s wishes and feelings in relation to the project. </w:t>
      </w:r>
      <w:r w:rsidR="00A7475E" w:rsidRPr="003B490E">
        <w:rPr>
          <w:rFonts w:asciiTheme="minorHAnsi" w:hAnsiTheme="minorHAnsi" w:cstheme="minorHAnsi"/>
          <w:sz w:val="22"/>
          <w:lang w:val="en-GB"/>
        </w:rPr>
        <w:t xml:space="preserve">This can be another health-care </w:t>
      </w:r>
      <w:r w:rsidR="00D364C2" w:rsidRPr="003B490E">
        <w:rPr>
          <w:rFonts w:asciiTheme="minorHAnsi" w:hAnsiTheme="minorHAnsi" w:cstheme="minorHAnsi"/>
          <w:sz w:val="22"/>
          <w:lang w:val="en-GB"/>
        </w:rPr>
        <w:t>worker,</w:t>
      </w:r>
      <w:r w:rsidR="00A7475E" w:rsidRPr="003B490E">
        <w:rPr>
          <w:rFonts w:asciiTheme="minorHAnsi" w:hAnsiTheme="minorHAnsi" w:cstheme="minorHAnsi"/>
          <w:sz w:val="22"/>
          <w:lang w:val="en-GB"/>
        </w:rPr>
        <w:t xml:space="preserve"> but they must not have any connection with the study. </w:t>
      </w:r>
    </w:p>
    <w:p w14:paraId="04448D30" w14:textId="150364A1" w:rsidR="00932940" w:rsidRPr="003B490E" w:rsidRDefault="00A7475E" w:rsidP="003B490E">
      <w:pPr>
        <w:rPr>
          <w:rFonts w:asciiTheme="minorHAnsi" w:hAnsiTheme="minorHAnsi" w:cstheme="minorHAnsi"/>
          <w:sz w:val="22"/>
        </w:rPr>
      </w:pPr>
      <w:r w:rsidRPr="003B490E">
        <w:rPr>
          <w:rFonts w:asciiTheme="minorHAnsi" w:hAnsiTheme="minorHAnsi" w:cstheme="minorHAnsi"/>
          <w:sz w:val="22"/>
          <w:lang w:val="en-GB"/>
        </w:rPr>
        <w:t xml:space="preserve">Before a professional </w:t>
      </w:r>
      <w:r w:rsidR="00A01BC7">
        <w:rPr>
          <w:rFonts w:asciiTheme="minorHAnsi" w:hAnsiTheme="minorHAnsi" w:cstheme="minorHAnsi"/>
          <w:sz w:val="22"/>
          <w:lang w:val="en-GB"/>
        </w:rPr>
        <w:t>legal representative</w:t>
      </w:r>
      <w:r w:rsidR="00A01BC7" w:rsidRPr="003B490E">
        <w:rPr>
          <w:rFonts w:asciiTheme="minorHAnsi" w:hAnsiTheme="minorHAnsi" w:cstheme="minorHAnsi"/>
          <w:sz w:val="22"/>
          <w:lang w:val="en-GB"/>
        </w:rPr>
        <w:t xml:space="preserve"> </w:t>
      </w:r>
      <w:r w:rsidRPr="003B490E">
        <w:rPr>
          <w:rFonts w:asciiTheme="minorHAnsi" w:hAnsiTheme="minorHAnsi" w:cstheme="minorHAnsi"/>
          <w:sz w:val="22"/>
          <w:lang w:val="en-GB"/>
        </w:rPr>
        <w:t xml:space="preserve">is appointed, the researcher will take all reasonable steps to identify a personal </w:t>
      </w:r>
      <w:r w:rsidR="00A01BC7">
        <w:rPr>
          <w:rFonts w:asciiTheme="minorHAnsi" w:hAnsiTheme="minorHAnsi" w:cstheme="minorHAnsi"/>
          <w:sz w:val="22"/>
          <w:lang w:val="en-GB"/>
        </w:rPr>
        <w:t>legal representative</w:t>
      </w:r>
      <w:r w:rsidRPr="003B490E">
        <w:rPr>
          <w:rFonts w:asciiTheme="minorHAnsi" w:hAnsiTheme="minorHAnsi" w:cstheme="minorHAnsi"/>
          <w:sz w:val="22"/>
          <w:lang w:val="en-GB"/>
        </w:rPr>
        <w:t xml:space="preserve">.   </w:t>
      </w:r>
      <w:r w:rsidRPr="003B490E">
        <w:rPr>
          <w:rFonts w:asciiTheme="minorHAnsi" w:hAnsiTheme="minorHAnsi" w:cstheme="minorHAnsi"/>
          <w:sz w:val="22"/>
        </w:rPr>
        <w:t xml:space="preserve"> </w:t>
      </w:r>
      <w:r w:rsidR="00981A24" w:rsidRPr="003B490E">
        <w:rPr>
          <w:rFonts w:asciiTheme="minorHAnsi" w:hAnsiTheme="minorHAnsi" w:cstheme="minorHAnsi"/>
          <w:sz w:val="22"/>
        </w:rPr>
        <w:t xml:space="preserve">    </w:t>
      </w:r>
    </w:p>
    <w:p w14:paraId="67B42035" w14:textId="3E383141" w:rsidR="00932940" w:rsidRPr="003B490E" w:rsidRDefault="00A7475E" w:rsidP="003B490E">
      <w:pPr>
        <w:pStyle w:val="Heading1"/>
        <w:numPr>
          <w:ilvl w:val="0"/>
          <w:numId w:val="18"/>
        </w:numPr>
        <w:pBdr>
          <w:top w:val="none" w:sz="0" w:space="0" w:color="auto"/>
          <w:bottom w:val="single" w:sz="4" w:space="1" w:color="auto"/>
        </w:pBdr>
        <w:ind w:left="0" w:firstLine="0"/>
        <w:rPr>
          <w:rFonts w:asciiTheme="minorHAnsi" w:hAnsiTheme="minorHAnsi" w:cstheme="minorHAnsi"/>
          <w:b/>
          <w:sz w:val="22"/>
          <w:lang w:val="en-GB"/>
        </w:rPr>
      </w:pPr>
      <w:r w:rsidRPr="003B490E">
        <w:rPr>
          <w:rFonts w:asciiTheme="minorHAnsi" w:hAnsiTheme="minorHAnsi" w:cstheme="minorHAnsi"/>
          <w:b/>
          <w:sz w:val="22"/>
          <w:lang w:val="en-GB"/>
        </w:rPr>
        <w:t xml:space="preserve">What is the role of the </w:t>
      </w:r>
      <w:r w:rsidR="00A01BC7" w:rsidRPr="006620B5">
        <w:rPr>
          <w:rFonts w:asciiTheme="minorHAnsi" w:hAnsiTheme="minorHAnsi" w:cstheme="minorHAnsi"/>
          <w:b/>
          <w:bCs/>
          <w:sz w:val="22"/>
          <w:lang w:val="en-GB"/>
        </w:rPr>
        <w:t>legal representative</w:t>
      </w:r>
      <w:r w:rsidRPr="000F1035">
        <w:rPr>
          <w:rFonts w:asciiTheme="minorHAnsi" w:hAnsiTheme="minorHAnsi" w:cstheme="minorHAnsi"/>
          <w:b/>
          <w:bCs/>
          <w:sz w:val="22"/>
          <w:lang w:val="en-GB"/>
        </w:rPr>
        <w:t>?</w:t>
      </w:r>
    </w:p>
    <w:p w14:paraId="56518CA9" w14:textId="75988B3B" w:rsidR="00A7475E" w:rsidRPr="003B490E" w:rsidRDefault="00A7475E" w:rsidP="003B490E">
      <w:pPr>
        <w:rPr>
          <w:rFonts w:asciiTheme="minorHAnsi" w:hAnsiTheme="minorHAnsi" w:cstheme="minorHAnsi"/>
          <w:sz w:val="22"/>
        </w:rPr>
      </w:pPr>
      <w:r w:rsidRPr="003B490E">
        <w:rPr>
          <w:rFonts w:asciiTheme="minorHAnsi" w:hAnsiTheme="minorHAnsi" w:cstheme="minorHAnsi"/>
          <w:sz w:val="22"/>
        </w:rPr>
        <w:t xml:space="preserve">The role of the </w:t>
      </w:r>
      <w:r w:rsidR="00A01BC7">
        <w:rPr>
          <w:rFonts w:asciiTheme="minorHAnsi" w:hAnsiTheme="minorHAnsi" w:cstheme="minorHAnsi"/>
          <w:sz w:val="22"/>
          <w:lang w:val="en-GB"/>
        </w:rPr>
        <w:t>legal representative</w:t>
      </w:r>
      <w:r w:rsidRPr="003B490E">
        <w:rPr>
          <w:rFonts w:asciiTheme="minorHAnsi" w:hAnsiTheme="minorHAnsi" w:cstheme="minorHAnsi"/>
          <w:sz w:val="22"/>
        </w:rPr>
        <w:t xml:space="preserve"> is to </w:t>
      </w:r>
      <w:r w:rsidR="00B52C97">
        <w:rPr>
          <w:rFonts w:asciiTheme="minorHAnsi" w:hAnsiTheme="minorHAnsi" w:cstheme="minorHAnsi"/>
          <w:sz w:val="22"/>
          <w:lang w:val="en-GB"/>
        </w:rPr>
        <w:t>provide consent for their relative to take part in the study, based on their knowledge of the patient and what the patient would wish to do if</w:t>
      </w:r>
      <w:r w:rsidRPr="003B490E">
        <w:rPr>
          <w:rFonts w:asciiTheme="minorHAnsi" w:hAnsiTheme="minorHAnsi" w:cstheme="minorHAnsi"/>
          <w:sz w:val="22"/>
          <w:lang w:val="en-GB"/>
        </w:rPr>
        <w:t xml:space="preserve"> they were able to consent for themselves</w:t>
      </w:r>
      <w:r w:rsidR="00B52C97">
        <w:rPr>
          <w:rFonts w:asciiTheme="minorHAnsi" w:hAnsiTheme="minorHAnsi" w:cstheme="minorHAnsi"/>
          <w:sz w:val="22"/>
          <w:lang w:val="en-GB"/>
        </w:rPr>
        <w:t xml:space="preserve">. </w:t>
      </w:r>
      <w:r w:rsidRPr="003B490E">
        <w:rPr>
          <w:rFonts w:asciiTheme="minorHAnsi" w:hAnsiTheme="minorHAnsi" w:cstheme="minorHAnsi"/>
          <w:sz w:val="22"/>
          <w:lang w:val="en-GB"/>
        </w:rPr>
        <w:t xml:space="preserve"> The responsibility to decide whether the participant should be entered into the research lies ultimately with the researcher. </w:t>
      </w:r>
      <w:r w:rsidR="00B52C97">
        <w:rPr>
          <w:rFonts w:asciiTheme="minorHAnsi" w:hAnsiTheme="minorHAnsi" w:cstheme="minorHAnsi"/>
          <w:sz w:val="22"/>
          <w:lang w:val="en-GB"/>
        </w:rPr>
        <w:t>Legal representatives</w:t>
      </w:r>
      <w:r w:rsidR="00B52C97" w:rsidRPr="003B490E">
        <w:rPr>
          <w:rFonts w:asciiTheme="minorHAnsi" w:hAnsiTheme="minorHAnsi" w:cstheme="minorHAnsi"/>
          <w:sz w:val="22"/>
          <w:lang w:val="en-GB"/>
        </w:rPr>
        <w:t xml:space="preserve"> </w:t>
      </w:r>
      <w:r w:rsidRPr="003B490E">
        <w:rPr>
          <w:rFonts w:asciiTheme="minorHAnsi" w:hAnsiTheme="minorHAnsi" w:cstheme="minorHAnsi"/>
          <w:sz w:val="22"/>
          <w:lang w:val="en-GB"/>
        </w:rPr>
        <w:t xml:space="preserve">will be provided with information about the research project and will be given the opportunity to discuss it and their role as </w:t>
      </w:r>
      <w:r w:rsidR="00B52C97">
        <w:rPr>
          <w:rFonts w:asciiTheme="minorHAnsi" w:hAnsiTheme="minorHAnsi" w:cstheme="minorHAnsi"/>
          <w:sz w:val="22"/>
          <w:lang w:val="en-GB"/>
        </w:rPr>
        <w:t>legal representative</w:t>
      </w:r>
      <w:r w:rsidRPr="003B490E">
        <w:rPr>
          <w:rFonts w:asciiTheme="minorHAnsi" w:hAnsiTheme="minorHAnsi" w:cstheme="minorHAnsi"/>
          <w:sz w:val="22"/>
          <w:lang w:val="en-GB"/>
        </w:rPr>
        <w:t xml:space="preserve">. All </w:t>
      </w:r>
      <w:r w:rsidR="00B52C97">
        <w:rPr>
          <w:rFonts w:asciiTheme="minorHAnsi" w:hAnsiTheme="minorHAnsi" w:cstheme="minorHAnsi"/>
          <w:sz w:val="22"/>
          <w:lang w:val="en-GB"/>
        </w:rPr>
        <w:t>legal representative</w:t>
      </w:r>
      <w:r w:rsidR="00B52C97" w:rsidRPr="003B490E">
        <w:rPr>
          <w:rFonts w:asciiTheme="minorHAnsi" w:hAnsiTheme="minorHAnsi" w:cstheme="minorHAnsi"/>
          <w:sz w:val="22"/>
          <w:lang w:val="en-GB"/>
        </w:rPr>
        <w:t xml:space="preserve">s </w:t>
      </w:r>
      <w:r w:rsidRPr="003B490E">
        <w:rPr>
          <w:rFonts w:asciiTheme="minorHAnsi" w:hAnsiTheme="minorHAnsi" w:cstheme="minorHAnsi"/>
          <w:sz w:val="22"/>
          <w:lang w:val="en-GB"/>
        </w:rPr>
        <w:t>must be able to understand their role and be willing to undertake it.</w:t>
      </w:r>
    </w:p>
    <w:p w14:paraId="761F5B02" w14:textId="77777777" w:rsidR="00505FB7" w:rsidRPr="003B490E" w:rsidRDefault="00505FB7" w:rsidP="003B490E">
      <w:pPr>
        <w:pStyle w:val="Heading1"/>
        <w:numPr>
          <w:ilvl w:val="0"/>
          <w:numId w:val="18"/>
        </w:numPr>
        <w:pBdr>
          <w:top w:val="none" w:sz="0" w:space="0" w:color="auto"/>
          <w:bottom w:val="single" w:sz="4" w:space="1" w:color="auto"/>
        </w:pBdr>
        <w:ind w:left="0" w:firstLine="0"/>
        <w:rPr>
          <w:rFonts w:asciiTheme="minorHAnsi" w:hAnsiTheme="minorHAnsi" w:cstheme="minorHAnsi"/>
          <w:b/>
          <w:sz w:val="22"/>
          <w:lang w:val="en-GB"/>
        </w:rPr>
      </w:pPr>
      <w:r w:rsidRPr="003B490E">
        <w:rPr>
          <w:rFonts w:asciiTheme="minorHAnsi" w:hAnsiTheme="minorHAnsi" w:cstheme="minorHAnsi"/>
          <w:b/>
          <w:sz w:val="22"/>
          <w:lang w:val="en-GB"/>
        </w:rPr>
        <w:t>What is the purpose of the study?</w:t>
      </w:r>
    </w:p>
    <w:p w14:paraId="38B2EC6E" w14:textId="0F750980" w:rsidR="00021D08" w:rsidRPr="003B490E" w:rsidRDefault="00D37B3B" w:rsidP="003B490E">
      <w:pPr>
        <w:spacing w:line="360" w:lineRule="auto"/>
        <w:rPr>
          <w:rFonts w:asciiTheme="minorHAnsi" w:hAnsiTheme="minorHAnsi" w:cstheme="minorHAnsi"/>
          <w:sz w:val="22"/>
          <w:lang w:val="en-GB"/>
        </w:rPr>
      </w:pPr>
      <w:r w:rsidRPr="003B490E">
        <w:rPr>
          <w:rFonts w:asciiTheme="minorHAnsi" w:hAnsiTheme="minorHAnsi" w:cstheme="minorHAnsi"/>
          <w:sz w:val="22"/>
          <w:lang w:val="en-GB"/>
        </w:rPr>
        <w:t xml:space="preserve">Strokes from bleeding into the brain, known as intracerebral </w:t>
      </w:r>
      <w:r w:rsidR="00D364C2" w:rsidRPr="003B490E">
        <w:rPr>
          <w:rFonts w:asciiTheme="minorHAnsi" w:hAnsiTheme="minorHAnsi" w:cstheme="minorHAnsi"/>
          <w:sz w:val="22"/>
          <w:lang w:val="en-GB"/>
        </w:rPr>
        <w:t>haemorrhage,</w:t>
      </w:r>
      <w:r w:rsidRPr="003B490E">
        <w:rPr>
          <w:rFonts w:asciiTheme="minorHAnsi" w:hAnsiTheme="minorHAnsi" w:cstheme="minorHAnsi"/>
          <w:sz w:val="22"/>
          <w:lang w:val="en-GB"/>
        </w:rPr>
        <w:t xml:space="preserve"> affects about 15,000 adults in the UK each year and to-date there is no effective treatment. Brain swelling after intracerebral haemorrhage is common and can worsen damage resulting in severe disability or death. Large haemorrhages (~10-15%) cause brain swelling very </w:t>
      </w:r>
      <w:r w:rsidR="00D364C2" w:rsidRPr="003B490E">
        <w:rPr>
          <w:rFonts w:asciiTheme="minorHAnsi" w:hAnsiTheme="minorHAnsi" w:cstheme="minorHAnsi"/>
          <w:sz w:val="22"/>
          <w:lang w:val="en-GB"/>
        </w:rPr>
        <w:t>quickly,</w:t>
      </w:r>
      <w:r w:rsidRPr="003B490E">
        <w:rPr>
          <w:rFonts w:asciiTheme="minorHAnsi" w:hAnsiTheme="minorHAnsi" w:cstheme="minorHAnsi"/>
          <w:sz w:val="22"/>
          <w:lang w:val="en-GB"/>
        </w:rPr>
        <w:t xml:space="preserve"> and the only option is to do a major operation, remove a part of the skull and make more </w:t>
      </w:r>
      <w:r w:rsidRPr="003B490E">
        <w:rPr>
          <w:rFonts w:asciiTheme="minorHAnsi" w:hAnsiTheme="minorHAnsi" w:cstheme="minorHAnsi"/>
          <w:sz w:val="22"/>
          <w:lang w:val="en-GB"/>
        </w:rPr>
        <w:lastRenderedPageBreak/>
        <w:t>spac</w:t>
      </w:r>
      <w:r w:rsidR="00021D08" w:rsidRPr="003B490E">
        <w:rPr>
          <w:rFonts w:asciiTheme="minorHAnsi" w:hAnsiTheme="minorHAnsi" w:cstheme="minorHAnsi"/>
          <w:sz w:val="22"/>
          <w:lang w:val="en-GB"/>
        </w:rPr>
        <w:t xml:space="preserve">e for the brain to expand. It is unclear whether surgery is </w:t>
      </w:r>
      <w:r w:rsidR="00D364C2" w:rsidRPr="003B490E">
        <w:rPr>
          <w:rFonts w:asciiTheme="minorHAnsi" w:hAnsiTheme="minorHAnsi" w:cstheme="minorHAnsi"/>
          <w:sz w:val="22"/>
          <w:lang w:val="en-GB"/>
        </w:rPr>
        <w:t>beneficial,</w:t>
      </w:r>
      <w:r w:rsidR="00021D08" w:rsidRPr="003B490E">
        <w:rPr>
          <w:rFonts w:asciiTheme="minorHAnsi" w:hAnsiTheme="minorHAnsi" w:cstheme="minorHAnsi"/>
          <w:sz w:val="22"/>
          <w:lang w:val="en-GB"/>
        </w:rPr>
        <w:t xml:space="preserve"> and the operation</w:t>
      </w:r>
      <w:r w:rsidR="00021D08" w:rsidRPr="003B490E">
        <w:rPr>
          <w:rFonts w:asciiTheme="minorHAnsi" w:hAnsiTheme="minorHAnsi" w:cstheme="minorHAnsi"/>
          <w:color w:val="E707D7"/>
          <w:sz w:val="22"/>
          <w:lang w:val="en-GB"/>
        </w:rPr>
        <w:t xml:space="preserve"> </w:t>
      </w:r>
      <w:r w:rsidR="00021D08" w:rsidRPr="003B490E">
        <w:rPr>
          <w:rFonts w:asciiTheme="minorHAnsi" w:hAnsiTheme="minorHAnsi" w:cstheme="minorHAnsi"/>
          <w:sz w:val="22"/>
          <w:lang w:val="en-GB"/>
        </w:rPr>
        <w:t xml:space="preserve">has its own risks. </w:t>
      </w:r>
      <w:r w:rsidR="00D364C2" w:rsidRPr="003B490E">
        <w:rPr>
          <w:rFonts w:asciiTheme="minorHAnsi" w:hAnsiTheme="minorHAnsi" w:cstheme="minorHAnsi"/>
          <w:sz w:val="22"/>
          <w:lang w:val="en-GB"/>
        </w:rPr>
        <w:t>So,</w:t>
      </w:r>
      <w:r w:rsidR="00021D08" w:rsidRPr="003B490E">
        <w:rPr>
          <w:rFonts w:asciiTheme="minorHAnsi" w:hAnsiTheme="minorHAnsi" w:cstheme="minorHAnsi"/>
          <w:sz w:val="22"/>
          <w:lang w:val="en-GB"/>
        </w:rPr>
        <w:t xml:space="preserve"> finding </w:t>
      </w:r>
      <w:r w:rsidR="00B52C97" w:rsidRPr="003B490E">
        <w:rPr>
          <w:rFonts w:asciiTheme="minorHAnsi" w:hAnsiTheme="minorHAnsi" w:cstheme="minorHAnsi"/>
          <w:sz w:val="22"/>
          <w:lang w:val="en-GB"/>
        </w:rPr>
        <w:t>treatments that</w:t>
      </w:r>
      <w:r w:rsidR="00021D08" w:rsidRPr="003B490E">
        <w:rPr>
          <w:rFonts w:asciiTheme="minorHAnsi" w:hAnsiTheme="minorHAnsi" w:cstheme="minorHAnsi"/>
          <w:sz w:val="22"/>
          <w:lang w:val="en-GB"/>
        </w:rPr>
        <w:t xml:space="preserve"> prevent or stop brain swelling after intracerebral haemorrhage could reduce death or disability.</w:t>
      </w:r>
    </w:p>
    <w:p w14:paraId="04F44A4E" w14:textId="17FA27BA" w:rsidR="00021D08" w:rsidRPr="003B490E" w:rsidRDefault="00021D08" w:rsidP="003B490E">
      <w:pPr>
        <w:spacing w:line="360" w:lineRule="auto"/>
        <w:rPr>
          <w:rFonts w:asciiTheme="minorHAnsi" w:hAnsiTheme="minorHAnsi" w:cstheme="minorHAnsi"/>
          <w:sz w:val="22"/>
          <w:lang w:val="en-GB"/>
        </w:rPr>
      </w:pPr>
      <w:r w:rsidRPr="003B490E">
        <w:rPr>
          <w:rFonts w:asciiTheme="minorHAnsi" w:hAnsiTheme="minorHAnsi" w:cstheme="minorHAnsi"/>
          <w:sz w:val="22"/>
          <w:lang w:val="en-GB"/>
        </w:rPr>
        <w:t xml:space="preserve">Mannitol is a widely available drug </w:t>
      </w:r>
      <w:r w:rsidR="00B52C97">
        <w:rPr>
          <w:rFonts w:asciiTheme="minorHAnsi" w:hAnsiTheme="minorHAnsi" w:cstheme="minorHAnsi"/>
          <w:sz w:val="22"/>
          <w:lang w:val="en-GB"/>
        </w:rPr>
        <w:t xml:space="preserve">and </w:t>
      </w:r>
      <w:r w:rsidRPr="003B490E">
        <w:rPr>
          <w:rFonts w:asciiTheme="minorHAnsi" w:hAnsiTheme="minorHAnsi" w:cstheme="minorHAnsi"/>
          <w:sz w:val="22"/>
          <w:lang w:val="en-GB"/>
        </w:rPr>
        <w:t>as an injection through a vein can reduce brain swelling after severe head injury or liver damage. It is cheap</w:t>
      </w:r>
      <w:r w:rsidR="00505C08" w:rsidRPr="003B490E">
        <w:rPr>
          <w:rFonts w:asciiTheme="minorHAnsi" w:hAnsiTheme="minorHAnsi" w:cstheme="minorHAnsi"/>
          <w:sz w:val="22"/>
          <w:lang w:val="en-GB"/>
        </w:rPr>
        <w:t xml:space="preserve">, readily </w:t>
      </w:r>
      <w:r w:rsidR="00D364C2" w:rsidRPr="003B490E">
        <w:rPr>
          <w:rFonts w:asciiTheme="minorHAnsi" w:hAnsiTheme="minorHAnsi" w:cstheme="minorHAnsi"/>
          <w:sz w:val="22"/>
          <w:lang w:val="en-GB"/>
        </w:rPr>
        <w:t>available,</w:t>
      </w:r>
      <w:r w:rsidRPr="003B490E">
        <w:rPr>
          <w:rFonts w:asciiTheme="minorHAnsi" w:hAnsiTheme="minorHAnsi" w:cstheme="minorHAnsi"/>
          <w:sz w:val="22"/>
          <w:lang w:val="en-GB"/>
        </w:rPr>
        <w:t xml:space="preserve"> and easy to give. Small studies suggest that mannitol may also reduce brain swelling after intracerebral haemorrhage, but no definite study has been performed.</w:t>
      </w:r>
      <w:r w:rsidR="00111C71" w:rsidRPr="003B490E">
        <w:rPr>
          <w:rFonts w:asciiTheme="minorHAnsi" w:hAnsiTheme="minorHAnsi" w:cstheme="minorHAnsi"/>
          <w:sz w:val="22"/>
          <w:lang w:val="en-GB"/>
        </w:rPr>
        <w:t xml:space="preserve"> </w:t>
      </w:r>
    </w:p>
    <w:p w14:paraId="4C42FF8D" w14:textId="64BEAEAD" w:rsidR="00EA66E0" w:rsidRPr="003B490E" w:rsidRDefault="00AA6A34" w:rsidP="003B490E">
      <w:pPr>
        <w:spacing w:line="360" w:lineRule="auto"/>
        <w:rPr>
          <w:rFonts w:asciiTheme="minorHAnsi" w:hAnsiTheme="minorHAnsi" w:cstheme="minorHAnsi"/>
          <w:sz w:val="22"/>
          <w:lang w:val="en-GB"/>
        </w:rPr>
      </w:pPr>
      <w:r w:rsidRPr="003B490E">
        <w:rPr>
          <w:rFonts w:asciiTheme="minorHAnsi" w:hAnsiTheme="minorHAnsi" w:cstheme="minorHAnsi"/>
          <w:sz w:val="22"/>
          <w:lang w:val="en-GB"/>
        </w:rPr>
        <w:t>W</w:t>
      </w:r>
      <w:r w:rsidR="00021D08" w:rsidRPr="003B490E">
        <w:rPr>
          <w:rFonts w:asciiTheme="minorHAnsi" w:hAnsiTheme="minorHAnsi" w:cstheme="minorHAnsi"/>
          <w:sz w:val="22"/>
          <w:lang w:val="en-GB"/>
        </w:rPr>
        <w:t xml:space="preserve">e want to </w:t>
      </w:r>
      <w:r w:rsidRPr="003B490E">
        <w:rPr>
          <w:rFonts w:asciiTheme="minorHAnsi" w:hAnsiTheme="minorHAnsi" w:cstheme="minorHAnsi"/>
          <w:sz w:val="22"/>
          <w:lang w:val="en-GB"/>
        </w:rPr>
        <w:t>test whether</w:t>
      </w:r>
      <w:r w:rsidR="004A3374" w:rsidRPr="003B490E">
        <w:rPr>
          <w:rFonts w:asciiTheme="minorHAnsi" w:hAnsiTheme="minorHAnsi" w:cstheme="minorHAnsi"/>
          <w:sz w:val="22"/>
          <w:lang w:val="en-GB"/>
        </w:rPr>
        <w:t xml:space="preserve"> it is possible</w:t>
      </w:r>
      <w:r w:rsidR="000F1035">
        <w:rPr>
          <w:rFonts w:asciiTheme="minorHAnsi" w:hAnsiTheme="minorHAnsi" w:cstheme="minorHAnsi"/>
          <w:sz w:val="22"/>
          <w:lang w:val="en-GB"/>
        </w:rPr>
        <w:t xml:space="preserve"> to</w:t>
      </w:r>
      <w:r w:rsidR="004A3374" w:rsidRPr="003B490E">
        <w:rPr>
          <w:rFonts w:asciiTheme="minorHAnsi" w:hAnsiTheme="minorHAnsi" w:cstheme="minorHAnsi"/>
          <w:sz w:val="22"/>
          <w:lang w:val="en-GB"/>
        </w:rPr>
        <w:t xml:space="preserve"> </w:t>
      </w:r>
      <w:r w:rsidRPr="003B490E">
        <w:rPr>
          <w:rFonts w:asciiTheme="minorHAnsi" w:hAnsiTheme="minorHAnsi" w:cstheme="minorHAnsi"/>
          <w:sz w:val="22"/>
          <w:lang w:val="en-GB"/>
        </w:rPr>
        <w:t xml:space="preserve">do </w:t>
      </w:r>
      <w:r w:rsidR="000F1035">
        <w:rPr>
          <w:rFonts w:asciiTheme="minorHAnsi" w:hAnsiTheme="minorHAnsi" w:cstheme="minorHAnsi"/>
          <w:sz w:val="22"/>
          <w:lang w:val="en-GB"/>
        </w:rPr>
        <w:t xml:space="preserve">a </w:t>
      </w:r>
      <w:r w:rsidR="00021D08" w:rsidRPr="003B490E">
        <w:rPr>
          <w:rFonts w:asciiTheme="minorHAnsi" w:hAnsiTheme="minorHAnsi" w:cstheme="minorHAnsi"/>
          <w:sz w:val="22"/>
          <w:lang w:val="en-GB"/>
        </w:rPr>
        <w:t>small study of mannitol</w:t>
      </w:r>
      <w:r w:rsidR="004A3374" w:rsidRPr="003B490E">
        <w:rPr>
          <w:rFonts w:asciiTheme="minorHAnsi" w:hAnsiTheme="minorHAnsi" w:cstheme="minorHAnsi"/>
          <w:sz w:val="22"/>
          <w:lang w:val="en-GB"/>
        </w:rPr>
        <w:t xml:space="preserve"> in intracerebral haemorrhage to find out how acceptable and manageable it is</w:t>
      </w:r>
      <w:r w:rsidR="00B52C97">
        <w:rPr>
          <w:rFonts w:asciiTheme="minorHAnsi" w:hAnsiTheme="minorHAnsi" w:cstheme="minorHAnsi"/>
          <w:sz w:val="22"/>
          <w:lang w:val="en-GB"/>
        </w:rPr>
        <w:t>,</w:t>
      </w:r>
      <w:r w:rsidR="004A3374" w:rsidRPr="003B490E">
        <w:rPr>
          <w:rFonts w:asciiTheme="minorHAnsi" w:hAnsiTheme="minorHAnsi" w:cstheme="minorHAnsi"/>
          <w:sz w:val="22"/>
          <w:lang w:val="en-GB"/>
        </w:rPr>
        <w:t xml:space="preserve"> to inform a larger study.</w:t>
      </w:r>
      <w:r w:rsidR="003D0A79" w:rsidRPr="003B490E">
        <w:rPr>
          <w:rFonts w:asciiTheme="minorHAnsi" w:hAnsiTheme="minorHAnsi" w:cstheme="minorHAnsi"/>
          <w:sz w:val="22"/>
          <w:lang w:val="en-GB"/>
        </w:rPr>
        <w:t xml:space="preserve"> </w:t>
      </w:r>
      <w:r w:rsidR="00EA66E0" w:rsidRPr="003B490E">
        <w:rPr>
          <w:rFonts w:asciiTheme="minorHAnsi" w:hAnsiTheme="minorHAnsi" w:cstheme="minorHAnsi"/>
          <w:sz w:val="22"/>
          <w:lang w:val="en-GB"/>
        </w:rPr>
        <w:t>W</w:t>
      </w:r>
      <w:r w:rsidR="000D6968" w:rsidRPr="003B490E">
        <w:rPr>
          <w:rFonts w:asciiTheme="minorHAnsi" w:hAnsiTheme="minorHAnsi" w:cstheme="minorHAnsi"/>
          <w:sz w:val="22"/>
          <w:lang w:val="en-GB"/>
        </w:rPr>
        <w:t>e plan to recruit patients who have suffered an intracerebral haemorrhage with</w:t>
      </w:r>
      <w:r w:rsidR="00B52C97">
        <w:rPr>
          <w:rFonts w:asciiTheme="minorHAnsi" w:hAnsiTheme="minorHAnsi" w:cstheme="minorHAnsi"/>
          <w:sz w:val="22"/>
          <w:lang w:val="en-GB"/>
        </w:rPr>
        <w:t>, or at risk of</w:t>
      </w:r>
      <w:r w:rsidR="000D6968" w:rsidRPr="003B490E">
        <w:rPr>
          <w:rFonts w:asciiTheme="minorHAnsi" w:hAnsiTheme="minorHAnsi" w:cstheme="minorHAnsi"/>
          <w:sz w:val="22"/>
          <w:lang w:val="en-GB"/>
        </w:rPr>
        <w:t xml:space="preserve"> brain swelling into this study. </w:t>
      </w:r>
    </w:p>
    <w:p w14:paraId="4C1E3389" w14:textId="60FAD6EE" w:rsidR="001D33B4" w:rsidRPr="003B490E" w:rsidRDefault="00EA66E0" w:rsidP="003B490E">
      <w:pPr>
        <w:spacing w:line="360" w:lineRule="auto"/>
        <w:rPr>
          <w:rFonts w:asciiTheme="minorHAnsi" w:hAnsiTheme="minorHAnsi" w:cstheme="minorHAnsi"/>
          <w:sz w:val="22"/>
          <w:lang w:val="en-GB"/>
        </w:rPr>
      </w:pPr>
      <w:r w:rsidRPr="003B490E">
        <w:rPr>
          <w:rFonts w:asciiTheme="minorHAnsi" w:hAnsiTheme="minorHAnsi" w:cstheme="minorHAnsi"/>
          <w:sz w:val="22"/>
          <w:lang w:val="en-GB"/>
        </w:rPr>
        <w:t xml:space="preserve">In order to do a </w:t>
      </w:r>
      <w:r w:rsidR="001D33B4" w:rsidRPr="003B490E">
        <w:rPr>
          <w:rFonts w:asciiTheme="minorHAnsi" w:hAnsiTheme="minorHAnsi" w:cstheme="minorHAnsi"/>
          <w:sz w:val="22"/>
          <w:lang w:val="en-GB"/>
        </w:rPr>
        <w:t xml:space="preserve">proper comparison, we need to give </w:t>
      </w:r>
      <w:r w:rsidR="006576AB" w:rsidRPr="003B490E">
        <w:rPr>
          <w:rFonts w:asciiTheme="minorHAnsi" w:hAnsiTheme="minorHAnsi" w:cstheme="minorHAnsi"/>
          <w:sz w:val="22"/>
          <w:lang w:val="en-GB"/>
        </w:rPr>
        <w:t>some people the active drug (in this case mannitol)</w:t>
      </w:r>
      <w:r w:rsidR="000D6968" w:rsidRPr="003B490E">
        <w:rPr>
          <w:rFonts w:asciiTheme="minorHAnsi" w:hAnsiTheme="minorHAnsi" w:cstheme="minorHAnsi"/>
          <w:sz w:val="22"/>
          <w:lang w:val="en-GB"/>
        </w:rPr>
        <w:t xml:space="preserve"> and others</w:t>
      </w:r>
      <w:r w:rsidR="00B52C97">
        <w:rPr>
          <w:rFonts w:asciiTheme="minorHAnsi" w:hAnsiTheme="minorHAnsi" w:cstheme="minorHAnsi"/>
          <w:sz w:val="22"/>
          <w:lang w:val="en-GB"/>
        </w:rPr>
        <w:t>,</w:t>
      </w:r>
      <w:r w:rsidR="000D6968" w:rsidRPr="003B490E">
        <w:rPr>
          <w:rFonts w:asciiTheme="minorHAnsi" w:hAnsiTheme="minorHAnsi" w:cstheme="minorHAnsi"/>
          <w:sz w:val="22"/>
          <w:lang w:val="en-GB"/>
        </w:rPr>
        <w:t xml:space="preserve"> </w:t>
      </w:r>
      <w:r w:rsidR="007021FB" w:rsidRPr="003B490E">
        <w:rPr>
          <w:rFonts w:asciiTheme="minorHAnsi" w:hAnsiTheme="minorHAnsi" w:cstheme="minorHAnsi"/>
          <w:sz w:val="22"/>
          <w:lang w:val="en-GB"/>
        </w:rPr>
        <w:t>no active drug</w:t>
      </w:r>
      <w:r w:rsidR="00B52C97">
        <w:rPr>
          <w:rFonts w:asciiTheme="minorHAnsi" w:hAnsiTheme="minorHAnsi" w:cstheme="minorHAnsi"/>
          <w:sz w:val="22"/>
          <w:lang w:val="en-GB"/>
        </w:rPr>
        <w:t xml:space="preserve"> (standard care alone)</w:t>
      </w:r>
      <w:r w:rsidR="007021FB" w:rsidRPr="003B490E">
        <w:rPr>
          <w:rFonts w:asciiTheme="minorHAnsi" w:hAnsiTheme="minorHAnsi" w:cstheme="minorHAnsi"/>
          <w:sz w:val="22"/>
          <w:lang w:val="en-GB"/>
        </w:rPr>
        <w:t>. In this tr</w:t>
      </w:r>
      <w:r w:rsidR="00C7652F" w:rsidRPr="003B490E">
        <w:rPr>
          <w:rFonts w:asciiTheme="minorHAnsi" w:hAnsiTheme="minorHAnsi" w:cstheme="minorHAnsi"/>
          <w:sz w:val="22"/>
          <w:lang w:val="en-GB"/>
        </w:rPr>
        <w:t xml:space="preserve">ial, participants will be allocated </w:t>
      </w:r>
      <w:r w:rsidR="00B52C97">
        <w:rPr>
          <w:rFonts w:asciiTheme="minorHAnsi" w:hAnsiTheme="minorHAnsi" w:cstheme="minorHAnsi"/>
          <w:sz w:val="22"/>
          <w:lang w:val="en-GB"/>
        </w:rPr>
        <w:t xml:space="preserve">randomly, </w:t>
      </w:r>
      <w:r w:rsidR="00C7652F" w:rsidRPr="003B490E">
        <w:rPr>
          <w:rFonts w:asciiTheme="minorHAnsi" w:hAnsiTheme="minorHAnsi" w:cstheme="minorHAnsi"/>
          <w:sz w:val="22"/>
          <w:lang w:val="en-GB"/>
        </w:rPr>
        <w:t>like the rol</w:t>
      </w:r>
      <w:r w:rsidR="000F1035">
        <w:rPr>
          <w:rFonts w:asciiTheme="minorHAnsi" w:hAnsiTheme="minorHAnsi" w:cstheme="minorHAnsi"/>
          <w:sz w:val="22"/>
          <w:lang w:val="en-GB"/>
        </w:rPr>
        <w:t>l</w:t>
      </w:r>
      <w:r w:rsidR="00C7652F" w:rsidRPr="003B490E">
        <w:rPr>
          <w:rFonts w:asciiTheme="minorHAnsi" w:hAnsiTheme="minorHAnsi" w:cstheme="minorHAnsi"/>
          <w:sz w:val="22"/>
          <w:lang w:val="en-GB"/>
        </w:rPr>
        <w:t xml:space="preserve"> of a dice</w:t>
      </w:r>
      <w:r w:rsidR="00B52C97">
        <w:rPr>
          <w:rFonts w:asciiTheme="minorHAnsi" w:hAnsiTheme="minorHAnsi" w:cstheme="minorHAnsi"/>
          <w:sz w:val="22"/>
          <w:lang w:val="en-GB"/>
        </w:rPr>
        <w:t>,</w:t>
      </w:r>
      <w:r w:rsidR="00C7652F" w:rsidRPr="003B490E">
        <w:rPr>
          <w:rFonts w:asciiTheme="minorHAnsi" w:hAnsiTheme="minorHAnsi" w:cstheme="minorHAnsi"/>
          <w:sz w:val="22"/>
          <w:lang w:val="en-GB"/>
        </w:rPr>
        <w:t xml:space="preserve"> to three groups: a single mannitol </w:t>
      </w:r>
      <w:r w:rsidR="007678A4">
        <w:rPr>
          <w:rFonts w:asciiTheme="minorHAnsi" w:hAnsiTheme="minorHAnsi" w:cstheme="minorHAnsi"/>
          <w:sz w:val="22"/>
          <w:lang w:val="en-GB"/>
        </w:rPr>
        <w:t xml:space="preserve">injection, </w:t>
      </w:r>
      <w:r w:rsidR="000F1035">
        <w:rPr>
          <w:rFonts w:asciiTheme="minorHAnsi" w:hAnsiTheme="minorHAnsi" w:cstheme="minorHAnsi"/>
          <w:sz w:val="22"/>
          <w:lang w:val="en-GB"/>
        </w:rPr>
        <w:t>two</w:t>
      </w:r>
      <w:r w:rsidR="00C7652F" w:rsidRPr="003B490E">
        <w:rPr>
          <w:rFonts w:asciiTheme="minorHAnsi" w:hAnsiTheme="minorHAnsi" w:cstheme="minorHAnsi"/>
          <w:sz w:val="22"/>
          <w:lang w:val="en-GB"/>
        </w:rPr>
        <w:t xml:space="preserve"> mannitol injection</w:t>
      </w:r>
      <w:r w:rsidR="002C6195">
        <w:rPr>
          <w:rFonts w:asciiTheme="minorHAnsi" w:hAnsiTheme="minorHAnsi" w:cstheme="minorHAnsi"/>
          <w:sz w:val="22"/>
          <w:lang w:val="en-GB"/>
        </w:rPr>
        <w:t>s,</w:t>
      </w:r>
      <w:r w:rsidR="00C7652F" w:rsidRPr="003B490E">
        <w:rPr>
          <w:rFonts w:asciiTheme="minorHAnsi" w:hAnsiTheme="minorHAnsi" w:cstheme="minorHAnsi"/>
          <w:sz w:val="22"/>
          <w:lang w:val="en-GB"/>
        </w:rPr>
        <w:t xml:space="preserve"> or standard care alone.</w:t>
      </w:r>
      <w:r w:rsidRPr="003B490E">
        <w:rPr>
          <w:rFonts w:asciiTheme="minorHAnsi" w:hAnsiTheme="minorHAnsi" w:cstheme="minorHAnsi"/>
          <w:sz w:val="22"/>
          <w:lang w:val="en-GB"/>
        </w:rPr>
        <w:t xml:space="preserve"> P</w:t>
      </w:r>
      <w:r w:rsidR="00C22A78" w:rsidRPr="003B490E">
        <w:rPr>
          <w:rFonts w:asciiTheme="minorHAnsi" w:hAnsiTheme="minorHAnsi" w:cstheme="minorHAnsi"/>
          <w:sz w:val="22"/>
          <w:lang w:val="en-GB"/>
        </w:rPr>
        <w:t xml:space="preserve">articipants will have </w:t>
      </w:r>
      <w:r w:rsidRPr="003B490E">
        <w:rPr>
          <w:rFonts w:asciiTheme="minorHAnsi" w:hAnsiTheme="minorHAnsi" w:cstheme="minorHAnsi"/>
          <w:sz w:val="22"/>
          <w:lang w:val="en-GB"/>
        </w:rPr>
        <w:t xml:space="preserve">blood tests and </w:t>
      </w:r>
      <w:r w:rsidR="00C22A78" w:rsidRPr="003B490E">
        <w:rPr>
          <w:rFonts w:asciiTheme="minorHAnsi" w:hAnsiTheme="minorHAnsi" w:cstheme="minorHAnsi"/>
          <w:sz w:val="22"/>
          <w:lang w:val="en-GB"/>
        </w:rPr>
        <w:t>clinical assessments</w:t>
      </w:r>
      <w:r w:rsidRPr="003B490E">
        <w:rPr>
          <w:rFonts w:asciiTheme="minorHAnsi" w:hAnsiTheme="minorHAnsi" w:cstheme="minorHAnsi"/>
          <w:sz w:val="22"/>
          <w:lang w:val="en-GB"/>
        </w:rPr>
        <w:t xml:space="preserve"> before,</w:t>
      </w:r>
      <w:r w:rsidR="00C22A78" w:rsidRPr="003B490E">
        <w:rPr>
          <w:rFonts w:asciiTheme="minorHAnsi" w:hAnsiTheme="minorHAnsi" w:cstheme="minorHAnsi"/>
          <w:sz w:val="22"/>
          <w:lang w:val="en-GB"/>
        </w:rPr>
        <w:t xml:space="preserve"> during and after-treatment</w:t>
      </w:r>
      <w:r w:rsidRPr="003B490E">
        <w:rPr>
          <w:rFonts w:asciiTheme="minorHAnsi" w:hAnsiTheme="minorHAnsi" w:cstheme="minorHAnsi"/>
          <w:sz w:val="22"/>
          <w:lang w:val="en-GB"/>
        </w:rPr>
        <w:t xml:space="preserve">. We will also do a </w:t>
      </w:r>
      <w:r w:rsidR="00C22A78" w:rsidRPr="003B490E">
        <w:rPr>
          <w:rFonts w:asciiTheme="minorHAnsi" w:hAnsiTheme="minorHAnsi" w:cstheme="minorHAnsi"/>
          <w:sz w:val="22"/>
          <w:lang w:val="en-GB"/>
        </w:rPr>
        <w:t xml:space="preserve">repeat </w:t>
      </w:r>
      <w:r w:rsidR="00C81A48">
        <w:rPr>
          <w:rFonts w:asciiTheme="minorHAnsi" w:hAnsiTheme="minorHAnsi" w:cstheme="minorHAnsi"/>
          <w:sz w:val="22"/>
          <w:lang w:val="en-GB"/>
        </w:rPr>
        <w:t>head/</w:t>
      </w:r>
      <w:r w:rsidR="00C22A78" w:rsidRPr="003B490E">
        <w:rPr>
          <w:rFonts w:asciiTheme="minorHAnsi" w:hAnsiTheme="minorHAnsi" w:cstheme="minorHAnsi"/>
          <w:sz w:val="22"/>
          <w:lang w:val="en-GB"/>
        </w:rPr>
        <w:t xml:space="preserve">brain scan </w:t>
      </w:r>
      <w:r w:rsidRPr="003B490E">
        <w:rPr>
          <w:rFonts w:asciiTheme="minorHAnsi" w:hAnsiTheme="minorHAnsi" w:cstheme="minorHAnsi"/>
          <w:sz w:val="22"/>
          <w:lang w:val="en-GB"/>
        </w:rPr>
        <w:t xml:space="preserve">on all participants </w:t>
      </w:r>
      <w:r w:rsidR="00C22A78" w:rsidRPr="003B490E">
        <w:rPr>
          <w:rFonts w:asciiTheme="minorHAnsi" w:hAnsiTheme="minorHAnsi" w:cstheme="minorHAnsi"/>
          <w:sz w:val="22"/>
          <w:lang w:val="en-GB"/>
        </w:rPr>
        <w:t xml:space="preserve">to </w:t>
      </w:r>
      <w:r w:rsidRPr="003B490E">
        <w:rPr>
          <w:rFonts w:asciiTheme="minorHAnsi" w:hAnsiTheme="minorHAnsi" w:cstheme="minorHAnsi"/>
          <w:sz w:val="22"/>
          <w:lang w:val="en-GB"/>
        </w:rPr>
        <w:t xml:space="preserve">see whether there are differences in the number showing signs of further bleeding and </w:t>
      </w:r>
      <w:r w:rsidR="00C22A78" w:rsidRPr="003B490E">
        <w:rPr>
          <w:rFonts w:asciiTheme="minorHAnsi" w:hAnsiTheme="minorHAnsi" w:cstheme="minorHAnsi"/>
          <w:sz w:val="22"/>
          <w:lang w:val="en-GB"/>
        </w:rPr>
        <w:t>brain swelling.</w:t>
      </w:r>
    </w:p>
    <w:p w14:paraId="51A0649B" w14:textId="1F2036A8" w:rsidR="00137A99" w:rsidRPr="003B490E" w:rsidRDefault="00EE4018" w:rsidP="003B490E">
      <w:pPr>
        <w:spacing w:line="360" w:lineRule="auto"/>
        <w:rPr>
          <w:rFonts w:asciiTheme="minorHAnsi" w:hAnsiTheme="minorHAnsi" w:cstheme="minorHAnsi"/>
          <w:color w:val="E707D7"/>
          <w:sz w:val="22"/>
          <w:lang w:val="en-GB"/>
        </w:rPr>
      </w:pPr>
      <w:r w:rsidRPr="003B490E">
        <w:rPr>
          <w:rFonts w:asciiTheme="minorHAnsi" w:hAnsiTheme="minorHAnsi" w:cstheme="minorHAnsi"/>
          <w:sz w:val="22"/>
          <w:lang w:val="en-GB"/>
        </w:rPr>
        <w:t xml:space="preserve">We </w:t>
      </w:r>
      <w:r w:rsidR="002C6195">
        <w:rPr>
          <w:rFonts w:asciiTheme="minorHAnsi" w:hAnsiTheme="minorHAnsi" w:cstheme="minorHAnsi"/>
          <w:sz w:val="22"/>
          <w:lang w:val="en-GB"/>
        </w:rPr>
        <w:t>want to see whether</w:t>
      </w:r>
      <w:r w:rsidRPr="003B490E">
        <w:rPr>
          <w:rFonts w:asciiTheme="minorHAnsi" w:hAnsiTheme="minorHAnsi" w:cstheme="minorHAnsi"/>
          <w:sz w:val="22"/>
          <w:lang w:val="en-GB"/>
        </w:rPr>
        <w:t xml:space="preserve"> the information from this study will </w:t>
      </w:r>
      <w:r w:rsidR="002C6195">
        <w:rPr>
          <w:rFonts w:asciiTheme="minorHAnsi" w:hAnsiTheme="minorHAnsi" w:cstheme="minorHAnsi"/>
          <w:sz w:val="22"/>
          <w:lang w:val="en-GB"/>
        </w:rPr>
        <w:t>guide a larger trial, to enable</w:t>
      </w:r>
      <w:r w:rsidRPr="003B490E">
        <w:rPr>
          <w:rFonts w:asciiTheme="minorHAnsi" w:hAnsiTheme="minorHAnsi" w:cstheme="minorHAnsi"/>
          <w:sz w:val="22"/>
          <w:lang w:val="en-GB"/>
        </w:rPr>
        <w:t xml:space="preserve"> doctors </w:t>
      </w:r>
      <w:r w:rsidR="002C6195">
        <w:rPr>
          <w:rFonts w:asciiTheme="minorHAnsi" w:hAnsiTheme="minorHAnsi" w:cstheme="minorHAnsi"/>
          <w:sz w:val="22"/>
          <w:lang w:val="en-GB"/>
        </w:rPr>
        <w:t xml:space="preserve">to </w:t>
      </w:r>
      <w:r w:rsidRPr="003B490E">
        <w:rPr>
          <w:rFonts w:asciiTheme="minorHAnsi" w:hAnsiTheme="minorHAnsi" w:cstheme="minorHAnsi"/>
          <w:sz w:val="22"/>
          <w:lang w:val="en-GB"/>
        </w:rPr>
        <w:t xml:space="preserve">decide whether </w:t>
      </w:r>
      <w:r w:rsidR="000F1035">
        <w:rPr>
          <w:rFonts w:asciiTheme="minorHAnsi" w:hAnsiTheme="minorHAnsi" w:cstheme="minorHAnsi"/>
          <w:sz w:val="22"/>
          <w:lang w:val="en-GB"/>
        </w:rPr>
        <w:t xml:space="preserve">a </w:t>
      </w:r>
      <w:r w:rsidRPr="003B490E">
        <w:rPr>
          <w:rFonts w:asciiTheme="minorHAnsi" w:hAnsiTheme="minorHAnsi" w:cstheme="minorHAnsi"/>
          <w:sz w:val="22"/>
          <w:lang w:val="en-GB"/>
        </w:rPr>
        <w:t>treatment like mannitol can be used in patients with intracerebral haemorrhage</w:t>
      </w:r>
      <w:r w:rsidR="002C6195">
        <w:rPr>
          <w:rFonts w:asciiTheme="minorHAnsi" w:hAnsiTheme="minorHAnsi" w:cstheme="minorHAnsi"/>
          <w:sz w:val="22"/>
          <w:lang w:val="en-GB"/>
        </w:rPr>
        <w:t>,</w:t>
      </w:r>
      <w:r w:rsidRPr="003B490E">
        <w:rPr>
          <w:rFonts w:asciiTheme="minorHAnsi" w:hAnsiTheme="minorHAnsi" w:cstheme="minorHAnsi"/>
          <w:sz w:val="22"/>
          <w:lang w:val="en-GB"/>
        </w:rPr>
        <w:t xml:space="preserve"> with or at risk of brain swelling to try to prevent death and improve recovery.</w:t>
      </w:r>
    </w:p>
    <w:p w14:paraId="79B54180" w14:textId="776170C9" w:rsidR="001B1455" w:rsidRPr="003B490E" w:rsidRDefault="00494C7F" w:rsidP="003B490E">
      <w:pPr>
        <w:pStyle w:val="Heading1"/>
        <w:numPr>
          <w:ilvl w:val="0"/>
          <w:numId w:val="18"/>
        </w:numPr>
        <w:pBdr>
          <w:top w:val="none" w:sz="0" w:space="0" w:color="auto"/>
          <w:bottom w:val="single" w:sz="4" w:space="1" w:color="auto"/>
        </w:pBdr>
        <w:ind w:left="0" w:firstLine="0"/>
        <w:rPr>
          <w:rFonts w:asciiTheme="minorHAnsi" w:hAnsiTheme="minorHAnsi" w:cstheme="minorHAnsi"/>
          <w:b/>
          <w:sz w:val="22"/>
          <w:lang w:val="en-GB"/>
        </w:rPr>
      </w:pPr>
      <w:r w:rsidRPr="003B490E">
        <w:rPr>
          <w:rFonts w:asciiTheme="minorHAnsi" w:hAnsiTheme="minorHAnsi" w:cstheme="minorHAnsi"/>
          <w:b/>
          <w:sz w:val="22"/>
          <w:lang w:val="en-GB"/>
        </w:rPr>
        <w:t xml:space="preserve">Who </w:t>
      </w:r>
      <w:r w:rsidR="00FF03B5" w:rsidRPr="003B490E">
        <w:rPr>
          <w:rFonts w:asciiTheme="minorHAnsi" w:hAnsiTheme="minorHAnsi" w:cstheme="minorHAnsi"/>
          <w:b/>
          <w:sz w:val="22"/>
          <w:lang w:val="en-GB"/>
        </w:rPr>
        <w:t>has reviewed</w:t>
      </w:r>
      <w:r w:rsidRPr="003B490E">
        <w:rPr>
          <w:rFonts w:asciiTheme="minorHAnsi" w:hAnsiTheme="minorHAnsi" w:cstheme="minorHAnsi"/>
          <w:b/>
          <w:sz w:val="22"/>
          <w:lang w:val="en-GB"/>
        </w:rPr>
        <w:t xml:space="preserve"> this study</w:t>
      </w:r>
      <w:r w:rsidR="001B1455" w:rsidRPr="003B490E">
        <w:rPr>
          <w:rFonts w:asciiTheme="minorHAnsi" w:hAnsiTheme="minorHAnsi" w:cstheme="minorHAnsi"/>
          <w:b/>
          <w:sz w:val="22"/>
          <w:lang w:val="en-GB"/>
        </w:rPr>
        <w:t>?</w:t>
      </w:r>
    </w:p>
    <w:p w14:paraId="77A5AE4A" w14:textId="12144C32" w:rsidR="002C6195" w:rsidRDefault="003F2409" w:rsidP="003B490E">
      <w:pPr>
        <w:pStyle w:val="BodyText"/>
        <w:spacing w:line="360" w:lineRule="auto"/>
        <w:jc w:val="left"/>
        <w:rPr>
          <w:rFonts w:asciiTheme="minorHAnsi" w:eastAsia="Cambria" w:hAnsiTheme="minorHAnsi" w:cstheme="minorHAnsi"/>
          <w:bCs/>
          <w:iCs/>
          <w:color w:val="FF0000"/>
          <w:sz w:val="22"/>
          <w:szCs w:val="22"/>
        </w:rPr>
      </w:pPr>
      <w:r w:rsidRPr="003B490E">
        <w:rPr>
          <w:rFonts w:asciiTheme="minorHAnsi" w:eastAsia="Cambria" w:hAnsiTheme="minorHAnsi" w:cstheme="minorHAnsi"/>
          <w:bCs/>
          <w:iCs/>
          <w:color w:val="auto"/>
          <w:sz w:val="22"/>
          <w:szCs w:val="22"/>
        </w:rPr>
        <w:t xml:space="preserve">Research in the NHS is usually looked at by an independent group called a Research Ethics Committee, to protect your safety, rights, well-being and dignity.  This study has been reviewed and given a favourable opinion by the NHS, </w:t>
      </w:r>
      <w:r w:rsidR="007829ED" w:rsidRPr="00087D82">
        <w:rPr>
          <w:rFonts w:asciiTheme="minorHAnsi" w:eastAsia="Cambria" w:hAnsiTheme="minorHAnsi" w:cstheme="minorHAnsi"/>
          <w:bCs/>
          <w:iCs/>
          <w:color w:val="auto"/>
          <w:sz w:val="22"/>
          <w:szCs w:val="22"/>
        </w:rPr>
        <w:t>Leicester Central</w:t>
      </w:r>
      <w:r w:rsidR="007829ED" w:rsidRPr="003B490E">
        <w:rPr>
          <w:rFonts w:asciiTheme="minorHAnsi" w:eastAsia="Cambria" w:hAnsiTheme="minorHAnsi" w:cstheme="minorHAnsi"/>
          <w:bCs/>
          <w:iCs/>
          <w:color w:val="00B0F0"/>
          <w:sz w:val="22"/>
          <w:szCs w:val="22"/>
        </w:rPr>
        <w:t xml:space="preserve"> </w:t>
      </w:r>
      <w:r w:rsidRPr="003B490E">
        <w:rPr>
          <w:rFonts w:asciiTheme="minorHAnsi" w:eastAsia="Cambria" w:hAnsiTheme="minorHAnsi" w:cstheme="minorHAnsi"/>
          <w:bCs/>
          <w:iCs/>
          <w:color w:val="auto"/>
          <w:sz w:val="22"/>
          <w:szCs w:val="22"/>
        </w:rPr>
        <w:t>Research Ethics Committee.</w:t>
      </w:r>
      <w:r w:rsidRPr="003B490E">
        <w:rPr>
          <w:rFonts w:asciiTheme="minorHAnsi" w:eastAsia="Cambria" w:hAnsiTheme="minorHAnsi" w:cstheme="minorHAnsi"/>
          <w:bCs/>
          <w:iCs/>
          <w:color w:val="FF0000"/>
          <w:sz w:val="22"/>
          <w:szCs w:val="22"/>
        </w:rPr>
        <w:t xml:space="preserve"> </w:t>
      </w:r>
    </w:p>
    <w:p w14:paraId="39E10574" w14:textId="605FEF1C" w:rsidR="00137A99" w:rsidRDefault="003F2409" w:rsidP="003B490E">
      <w:pPr>
        <w:pStyle w:val="BodyText"/>
        <w:spacing w:line="360" w:lineRule="auto"/>
        <w:jc w:val="left"/>
        <w:rPr>
          <w:rFonts w:asciiTheme="minorHAnsi" w:eastAsia="Cambria" w:hAnsiTheme="minorHAnsi" w:cstheme="minorHAnsi"/>
          <w:bCs/>
          <w:iCs/>
          <w:color w:val="auto"/>
          <w:sz w:val="22"/>
          <w:szCs w:val="22"/>
        </w:rPr>
      </w:pPr>
      <w:r w:rsidRPr="003B490E">
        <w:rPr>
          <w:rFonts w:asciiTheme="minorHAnsi" w:eastAsia="Cambria" w:hAnsiTheme="minorHAnsi" w:cstheme="minorHAnsi"/>
          <w:bCs/>
          <w:iCs/>
          <w:color w:val="auto"/>
          <w:sz w:val="22"/>
          <w:szCs w:val="22"/>
        </w:rPr>
        <w:t>The study has also been reviewed and approved by the Health Research Authority and the Research &amp; Innovation department of Nottingham University Hospitals NHS Trust.</w:t>
      </w:r>
      <w:r w:rsidR="002C6195">
        <w:rPr>
          <w:rFonts w:asciiTheme="minorHAnsi" w:eastAsia="Cambria" w:hAnsiTheme="minorHAnsi" w:cstheme="minorHAnsi"/>
          <w:bCs/>
          <w:iCs/>
          <w:color w:val="auto"/>
          <w:sz w:val="22"/>
          <w:szCs w:val="22"/>
        </w:rPr>
        <w:t xml:space="preserve"> </w:t>
      </w:r>
      <w:r w:rsidR="002C6195" w:rsidRPr="008A4FDE">
        <w:rPr>
          <w:rFonts w:asciiTheme="minorHAnsi" w:eastAsia="Cambria" w:hAnsiTheme="minorHAnsi" w:cstheme="minorHAnsi"/>
          <w:bCs/>
          <w:iCs/>
          <w:color w:val="auto"/>
          <w:sz w:val="22"/>
          <w:szCs w:val="22"/>
        </w:rPr>
        <w:t xml:space="preserve">Nottingham University Hospitals NHS Trust will act as the ‘Sponsor’ (i.e., the lead NHS hospital) for this research. The Trial / Study Coordinating Centre, at the University of Nottingham, will manage the conduct </w:t>
      </w:r>
      <w:r w:rsidR="000F1035">
        <w:rPr>
          <w:rFonts w:asciiTheme="minorHAnsi" w:eastAsia="Cambria" w:hAnsiTheme="minorHAnsi" w:cstheme="minorHAnsi"/>
          <w:bCs/>
          <w:iCs/>
          <w:color w:val="auto"/>
          <w:sz w:val="22"/>
          <w:szCs w:val="22"/>
        </w:rPr>
        <w:t xml:space="preserve">of </w:t>
      </w:r>
      <w:r w:rsidR="002C6195" w:rsidRPr="008A4FDE">
        <w:rPr>
          <w:rFonts w:asciiTheme="minorHAnsi" w:eastAsia="Cambria" w:hAnsiTheme="minorHAnsi" w:cstheme="minorHAnsi"/>
          <w:bCs/>
          <w:iCs/>
          <w:color w:val="auto"/>
          <w:sz w:val="22"/>
          <w:szCs w:val="22"/>
        </w:rPr>
        <w:t>the study.  The NIHR Research for Patient benefit scheme</w:t>
      </w:r>
      <w:r w:rsidR="002C6195" w:rsidRPr="008A4FDE">
        <w:rPr>
          <w:rFonts w:asciiTheme="minorHAnsi" w:eastAsia="Cambria" w:hAnsiTheme="minorHAnsi" w:cstheme="minorHAnsi"/>
          <w:bCs/>
          <w:iCs/>
          <w:color w:val="00B0F0"/>
          <w:sz w:val="22"/>
          <w:szCs w:val="22"/>
        </w:rPr>
        <w:t xml:space="preserve"> </w:t>
      </w:r>
      <w:r w:rsidR="002C6195" w:rsidRPr="008A4FDE">
        <w:rPr>
          <w:rFonts w:asciiTheme="minorHAnsi" w:eastAsia="Cambria" w:hAnsiTheme="minorHAnsi" w:cstheme="minorHAnsi"/>
          <w:bCs/>
          <w:iCs/>
          <w:color w:val="auto"/>
          <w:sz w:val="22"/>
          <w:szCs w:val="22"/>
        </w:rPr>
        <w:t>will fund this research.</w:t>
      </w:r>
    </w:p>
    <w:p w14:paraId="3C22876C" w14:textId="77777777" w:rsidR="000F1035" w:rsidRDefault="000F1035" w:rsidP="003B490E">
      <w:pPr>
        <w:pStyle w:val="BodyText"/>
        <w:spacing w:line="360" w:lineRule="auto"/>
        <w:jc w:val="left"/>
        <w:rPr>
          <w:rFonts w:asciiTheme="minorHAnsi" w:eastAsia="Cambria" w:hAnsiTheme="minorHAnsi" w:cstheme="minorHAnsi"/>
          <w:bCs/>
          <w:iCs/>
          <w:color w:val="auto"/>
          <w:sz w:val="22"/>
          <w:szCs w:val="22"/>
        </w:rPr>
      </w:pPr>
    </w:p>
    <w:p w14:paraId="03A06FA3" w14:textId="77777777" w:rsidR="000F1035" w:rsidRPr="003B490E" w:rsidRDefault="000F1035" w:rsidP="003B490E">
      <w:pPr>
        <w:pStyle w:val="BodyText"/>
        <w:spacing w:line="360" w:lineRule="auto"/>
        <w:jc w:val="left"/>
        <w:rPr>
          <w:rFonts w:asciiTheme="minorHAnsi" w:hAnsiTheme="minorHAnsi" w:cstheme="minorHAnsi"/>
          <w:bCs/>
          <w:iCs/>
          <w:color w:val="auto"/>
          <w:sz w:val="22"/>
          <w:szCs w:val="22"/>
        </w:rPr>
      </w:pPr>
    </w:p>
    <w:p w14:paraId="089B03B1" w14:textId="687F4173" w:rsidR="00505FB7" w:rsidRPr="003B490E" w:rsidRDefault="00505FB7" w:rsidP="003B490E">
      <w:pPr>
        <w:pStyle w:val="Heading1"/>
        <w:numPr>
          <w:ilvl w:val="0"/>
          <w:numId w:val="18"/>
        </w:numPr>
        <w:pBdr>
          <w:top w:val="none" w:sz="0" w:space="0" w:color="auto"/>
          <w:bottom w:val="single" w:sz="4" w:space="1" w:color="auto"/>
        </w:pBdr>
        <w:spacing w:line="360" w:lineRule="auto"/>
        <w:ind w:left="142" w:hanging="142"/>
        <w:rPr>
          <w:rFonts w:asciiTheme="minorHAnsi" w:hAnsiTheme="minorHAnsi" w:cstheme="minorHAnsi"/>
          <w:b/>
          <w:sz w:val="22"/>
          <w:lang w:val="en-GB"/>
        </w:rPr>
      </w:pPr>
      <w:r w:rsidRPr="003B490E">
        <w:rPr>
          <w:rFonts w:asciiTheme="minorHAnsi" w:hAnsiTheme="minorHAnsi" w:cstheme="minorHAnsi"/>
          <w:b/>
          <w:sz w:val="22"/>
          <w:lang w:val="en-GB"/>
        </w:rPr>
        <w:lastRenderedPageBreak/>
        <w:t>Why ha</w:t>
      </w:r>
      <w:r w:rsidR="00A7475E" w:rsidRPr="003B490E">
        <w:rPr>
          <w:rFonts w:asciiTheme="minorHAnsi" w:hAnsiTheme="minorHAnsi" w:cstheme="minorHAnsi"/>
          <w:b/>
          <w:sz w:val="22"/>
          <w:lang w:val="en-GB"/>
        </w:rPr>
        <w:t>s my relative been</w:t>
      </w:r>
      <w:r w:rsidR="00651F7E">
        <w:rPr>
          <w:rFonts w:asciiTheme="minorHAnsi" w:hAnsiTheme="minorHAnsi" w:cstheme="minorHAnsi"/>
          <w:b/>
          <w:sz w:val="22"/>
          <w:lang w:val="en-GB"/>
        </w:rPr>
        <w:t xml:space="preserve"> asked to take part</w:t>
      </w:r>
      <w:r w:rsidRPr="003B490E">
        <w:rPr>
          <w:rFonts w:asciiTheme="minorHAnsi" w:hAnsiTheme="minorHAnsi" w:cstheme="minorHAnsi"/>
          <w:b/>
          <w:sz w:val="22"/>
          <w:lang w:val="en-GB"/>
        </w:rPr>
        <w:t>?</w:t>
      </w:r>
    </w:p>
    <w:p w14:paraId="2E80E4FB" w14:textId="1D49DC12" w:rsidR="00B553C8" w:rsidRPr="003B490E" w:rsidRDefault="00B553C8" w:rsidP="003B490E">
      <w:pPr>
        <w:spacing w:line="360" w:lineRule="auto"/>
        <w:rPr>
          <w:rFonts w:asciiTheme="minorHAnsi" w:hAnsiTheme="minorHAnsi" w:cstheme="minorHAnsi"/>
          <w:b/>
          <w:bCs/>
          <w:sz w:val="22"/>
          <w:lang w:val="en-GB"/>
        </w:rPr>
      </w:pPr>
      <w:r w:rsidRPr="003B490E">
        <w:rPr>
          <w:rFonts w:asciiTheme="minorHAnsi" w:hAnsiTheme="minorHAnsi" w:cstheme="minorHAnsi"/>
          <w:sz w:val="22"/>
          <w:lang w:val="en-GB"/>
        </w:rPr>
        <w:t>You</w:t>
      </w:r>
      <w:r w:rsidR="00A7475E" w:rsidRPr="003B490E">
        <w:rPr>
          <w:rFonts w:asciiTheme="minorHAnsi" w:hAnsiTheme="minorHAnsi" w:cstheme="minorHAnsi"/>
          <w:sz w:val="22"/>
          <w:lang w:val="en-GB"/>
        </w:rPr>
        <w:t>r relative is</w:t>
      </w:r>
      <w:r w:rsidRPr="003B490E">
        <w:rPr>
          <w:rFonts w:asciiTheme="minorHAnsi" w:hAnsiTheme="minorHAnsi" w:cstheme="minorHAnsi"/>
          <w:sz w:val="22"/>
          <w:lang w:val="en-GB"/>
        </w:rPr>
        <w:t xml:space="preserve"> be</w:t>
      </w:r>
      <w:r w:rsidR="00A7475E" w:rsidRPr="003B490E">
        <w:rPr>
          <w:rFonts w:asciiTheme="minorHAnsi" w:hAnsiTheme="minorHAnsi" w:cstheme="minorHAnsi"/>
          <w:sz w:val="22"/>
          <w:lang w:val="en-GB"/>
        </w:rPr>
        <w:t>ing invited to take part because they</w:t>
      </w:r>
      <w:r w:rsidRPr="003B490E">
        <w:rPr>
          <w:rFonts w:asciiTheme="minorHAnsi" w:hAnsiTheme="minorHAnsi" w:cstheme="minorHAnsi"/>
          <w:sz w:val="22"/>
          <w:lang w:val="en-GB"/>
        </w:rPr>
        <w:t xml:space="preserve"> have had a stroke caused by bleeding in</w:t>
      </w:r>
      <w:r w:rsidR="00932DBE" w:rsidRPr="003B490E">
        <w:rPr>
          <w:rFonts w:asciiTheme="minorHAnsi" w:hAnsiTheme="minorHAnsi" w:cstheme="minorHAnsi"/>
          <w:sz w:val="22"/>
          <w:lang w:val="en-GB"/>
        </w:rPr>
        <w:t>to the brain – this is called intracerebral haemorrhage</w:t>
      </w:r>
      <w:r w:rsidR="000A4C4B">
        <w:rPr>
          <w:rFonts w:asciiTheme="minorHAnsi" w:hAnsiTheme="minorHAnsi" w:cstheme="minorHAnsi"/>
          <w:sz w:val="22"/>
          <w:lang w:val="en-GB"/>
        </w:rPr>
        <w:t xml:space="preserve"> and </w:t>
      </w:r>
      <w:r w:rsidR="002C6195">
        <w:rPr>
          <w:rFonts w:asciiTheme="minorHAnsi" w:hAnsiTheme="minorHAnsi" w:cstheme="minorHAnsi"/>
          <w:sz w:val="22"/>
          <w:lang w:val="en-GB"/>
        </w:rPr>
        <w:t xml:space="preserve">they </w:t>
      </w:r>
      <w:r w:rsidR="00B62475">
        <w:rPr>
          <w:rFonts w:asciiTheme="minorHAnsi" w:hAnsiTheme="minorHAnsi" w:cstheme="minorHAnsi"/>
          <w:sz w:val="22"/>
          <w:lang w:val="en-GB"/>
        </w:rPr>
        <w:t>have or</w:t>
      </w:r>
      <w:r w:rsidR="008668B9" w:rsidRPr="003B490E">
        <w:rPr>
          <w:rFonts w:asciiTheme="minorHAnsi" w:hAnsiTheme="minorHAnsi" w:cstheme="minorHAnsi"/>
          <w:sz w:val="22"/>
          <w:lang w:val="en-GB"/>
        </w:rPr>
        <w:t xml:space="preserve"> </w:t>
      </w:r>
      <w:r w:rsidR="002C6195">
        <w:rPr>
          <w:rFonts w:asciiTheme="minorHAnsi" w:hAnsiTheme="minorHAnsi" w:cstheme="minorHAnsi"/>
          <w:sz w:val="22"/>
          <w:lang w:val="en-GB"/>
        </w:rPr>
        <w:t>are</w:t>
      </w:r>
      <w:r w:rsidR="000A4C4B">
        <w:rPr>
          <w:rFonts w:asciiTheme="minorHAnsi" w:hAnsiTheme="minorHAnsi" w:cstheme="minorHAnsi"/>
          <w:sz w:val="22"/>
          <w:lang w:val="en-GB"/>
        </w:rPr>
        <w:t xml:space="preserve"> </w:t>
      </w:r>
      <w:r w:rsidR="008668B9" w:rsidRPr="003B490E">
        <w:rPr>
          <w:rFonts w:asciiTheme="minorHAnsi" w:hAnsiTheme="minorHAnsi" w:cstheme="minorHAnsi"/>
          <w:sz w:val="22"/>
          <w:lang w:val="en-GB"/>
        </w:rPr>
        <w:t xml:space="preserve">at risk of having brain swelling. </w:t>
      </w:r>
      <w:r w:rsidRPr="003B490E">
        <w:rPr>
          <w:rFonts w:asciiTheme="minorHAnsi" w:hAnsiTheme="minorHAnsi" w:cstheme="minorHAnsi"/>
          <w:sz w:val="22"/>
          <w:lang w:val="en-GB"/>
        </w:rPr>
        <w:t xml:space="preserve">We </w:t>
      </w:r>
      <w:r w:rsidR="00CD1944" w:rsidRPr="003B490E">
        <w:rPr>
          <w:rFonts w:asciiTheme="minorHAnsi" w:hAnsiTheme="minorHAnsi" w:cstheme="minorHAnsi"/>
          <w:sz w:val="22"/>
          <w:lang w:val="en-GB"/>
        </w:rPr>
        <w:t>think that you</w:t>
      </w:r>
      <w:r w:rsidR="00A7475E" w:rsidRPr="003B490E">
        <w:rPr>
          <w:rFonts w:asciiTheme="minorHAnsi" w:hAnsiTheme="minorHAnsi" w:cstheme="minorHAnsi"/>
          <w:sz w:val="22"/>
          <w:lang w:val="en-GB"/>
        </w:rPr>
        <w:t xml:space="preserve">r relative is </w:t>
      </w:r>
      <w:r w:rsidR="00CD1944" w:rsidRPr="003B490E">
        <w:rPr>
          <w:rFonts w:asciiTheme="minorHAnsi" w:hAnsiTheme="minorHAnsi" w:cstheme="minorHAnsi"/>
          <w:sz w:val="22"/>
          <w:lang w:val="en-GB"/>
        </w:rPr>
        <w:t>eligible for this study and we are inviting 45</w:t>
      </w:r>
      <w:r w:rsidRPr="003B490E">
        <w:rPr>
          <w:rFonts w:asciiTheme="minorHAnsi" w:hAnsiTheme="minorHAnsi" w:cstheme="minorHAnsi"/>
          <w:sz w:val="22"/>
          <w:lang w:val="en-GB"/>
        </w:rPr>
        <w:t xml:space="preserve"> participants like you</w:t>
      </w:r>
      <w:r w:rsidR="00A7475E" w:rsidRPr="003B490E">
        <w:rPr>
          <w:rFonts w:asciiTheme="minorHAnsi" w:hAnsiTheme="minorHAnsi" w:cstheme="minorHAnsi"/>
          <w:sz w:val="22"/>
          <w:lang w:val="en-GB"/>
        </w:rPr>
        <w:t>r relative</w:t>
      </w:r>
      <w:r w:rsidRPr="003B490E">
        <w:rPr>
          <w:rFonts w:asciiTheme="minorHAnsi" w:hAnsiTheme="minorHAnsi" w:cstheme="minorHAnsi"/>
          <w:sz w:val="22"/>
          <w:lang w:val="en-GB"/>
        </w:rPr>
        <w:t xml:space="preserve"> to take part in the study.</w:t>
      </w:r>
    </w:p>
    <w:p w14:paraId="0E144DD0" w14:textId="3A76BE09" w:rsidR="00CD1944" w:rsidRPr="003B490E" w:rsidRDefault="00CD1944" w:rsidP="003B490E">
      <w:pPr>
        <w:pStyle w:val="Heading1"/>
        <w:numPr>
          <w:ilvl w:val="0"/>
          <w:numId w:val="18"/>
        </w:numPr>
        <w:pBdr>
          <w:top w:val="none" w:sz="0" w:space="0" w:color="auto"/>
          <w:bottom w:val="single" w:sz="4" w:space="1" w:color="auto"/>
        </w:pBdr>
        <w:ind w:left="142" w:hanging="142"/>
        <w:rPr>
          <w:rFonts w:asciiTheme="minorHAnsi" w:hAnsiTheme="minorHAnsi" w:cstheme="minorHAnsi"/>
          <w:b/>
          <w:sz w:val="22"/>
          <w:lang w:val="en-GB"/>
        </w:rPr>
      </w:pPr>
      <w:r w:rsidRPr="003B490E">
        <w:rPr>
          <w:rFonts w:asciiTheme="minorHAnsi" w:hAnsiTheme="minorHAnsi" w:cstheme="minorHAnsi"/>
          <w:sz w:val="22"/>
          <w:lang w:val="en-GB"/>
        </w:rPr>
        <w:t xml:space="preserve"> </w:t>
      </w:r>
      <w:r w:rsidRPr="003B490E">
        <w:rPr>
          <w:rFonts w:asciiTheme="minorHAnsi" w:hAnsiTheme="minorHAnsi" w:cstheme="minorHAnsi"/>
          <w:b/>
          <w:sz w:val="22"/>
          <w:lang w:val="en-GB"/>
        </w:rPr>
        <w:t>Do</w:t>
      </w:r>
      <w:r w:rsidR="00A7475E" w:rsidRPr="003B490E">
        <w:rPr>
          <w:rFonts w:asciiTheme="minorHAnsi" w:hAnsiTheme="minorHAnsi" w:cstheme="minorHAnsi"/>
          <w:b/>
          <w:sz w:val="22"/>
          <w:lang w:val="en-GB"/>
        </w:rPr>
        <w:t xml:space="preserve">es my relative </w:t>
      </w:r>
      <w:r w:rsidRPr="003B490E">
        <w:rPr>
          <w:rFonts w:asciiTheme="minorHAnsi" w:hAnsiTheme="minorHAnsi" w:cstheme="minorHAnsi"/>
          <w:b/>
          <w:sz w:val="22"/>
          <w:lang w:val="en-GB"/>
        </w:rPr>
        <w:t>have to take part?</w:t>
      </w:r>
    </w:p>
    <w:p w14:paraId="3E4C9C9D" w14:textId="735F1CD8" w:rsidR="00494C7F" w:rsidRPr="003B490E" w:rsidRDefault="00697751" w:rsidP="003B490E">
      <w:pPr>
        <w:spacing w:line="360" w:lineRule="auto"/>
        <w:rPr>
          <w:rFonts w:asciiTheme="minorHAnsi" w:hAnsiTheme="minorHAnsi" w:cstheme="minorHAnsi"/>
          <w:sz w:val="22"/>
          <w:lang w:val="en-GB"/>
        </w:rPr>
      </w:pPr>
      <w:r w:rsidRPr="003B490E">
        <w:rPr>
          <w:rFonts w:asciiTheme="minorHAnsi" w:hAnsiTheme="minorHAnsi" w:cstheme="minorHAnsi"/>
          <w:sz w:val="22"/>
          <w:lang w:val="en-GB"/>
        </w:rPr>
        <w:t xml:space="preserve">No. It is up to you to decide </w:t>
      </w:r>
      <w:r w:rsidR="005B3B31" w:rsidRPr="003B490E">
        <w:rPr>
          <w:rFonts w:asciiTheme="minorHAnsi" w:hAnsiTheme="minorHAnsi" w:cstheme="minorHAnsi"/>
          <w:sz w:val="22"/>
          <w:lang w:val="en-GB"/>
        </w:rPr>
        <w:t xml:space="preserve">whether or not your relative </w:t>
      </w:r>
      <w:r w:rsidR="00A7475E" w:rsidRPr="003B490E">
        <w:rPr>
          <w:rFonts w:asciiTheme="minorHAnsi" w:hAnsiTheme="minorHAnsi" w:cstheme="minorHAnsi"/>
          <w:sz w:val="22"/>
          <w:lang w:val="en-GB"/>
        </w:rPr>
        <w:t xml:space="preserve">would want to join the study. </w:t>
      </w:r>
      <w:r w:rsidR="00494C7F" w:rsidRPr="003B490E">
        <w:rPr>
          <w:rFonts w:asciiTheme="minorHAnsi" w:hAnsiTheme="minorHAnsi" w:cstheme="minorHAnsi"/>
          <w:sz w:val="22"/>
          <w:lang w:val="en-GB"/>
        </w:rPr>
        <w:t>If you</w:t>
      </w:r>
      <w:r w:rsidR="00A7475E" w:rsidRPr="003B490E">
        <w:rPr>
          <w:rFonts w:asciiTheme="minorHAnsi" w:hAnsiTheme="minorHAnsi" w:cstheme="minorHAnsi"/>
          <w:sz w:val="22"/>
          <w:lang w:val="en-GB"/>
        </w:rPr>
        <w:t xml:space="preserve">r opinion is that </w:t>
      </w:r>
      <w:r w:rsidR="002C6195">
        <w:rPr>
          <w:rFonts w:asciiTheme="minorHAnsi" w:hAnsiTheme="minorHAnsi" w:cstheme="minorHAnsi"/>
          <w:sz w:val="22"/>
          <w:lang w:val="en-GB"/>
        </w:rPr>
        <w:t>they</w:t>
      </w:r>
      <w:r w:rsidR="00A7475E" w:rsidRPr="003B490E">
        <w:rPr>
          <w:rFonts w:asciiTheme="minorHAnsi" w:hAnsiTheme="minorHAnsi" w:cstheme="minorHAnsi"/>
          <w:sz w:val="22"/>
          <w:lang w:val="en-GB"/>
        </w:rPr>
        <w:t xml:space="preserve"> would have</w:t>
      </w:r>
      <w:r w:rsidR="00494C7F" w:rsidRPr="003B490E">
        <w:rPr>
          <w:rFonts w:asciiTheme="minorHAnsi" w:hAnsiTheme="minorHAnsi" w:cstheme="minorHAnsi"/>
          <w:sz w:val="22"/>
          <w:lang w:val="en-GB"/>
        </w:rPr>
        <w:t xml:space="preserve"> decide</w:t>
      </w:r>
      <w:r w:rsidR="00A7475E" w:rsidRPr="003B490E">
        <w:rPr>
          <w:rFonts w:asciiTheme="minorHAnsi" w:hAnsiTheme="minorHAnsi" w:cstheme="minorHAnsi"/>
          <w:sz w:val="22"/>
          <w:lang w:val="en-GB"/>
        </w:rPr>
        <w:t>d</w:t>
      </w:r>
      <w:r w:rsidR="00494C7F" w:rsidRPr="003B490E">
        <w:rPr>
          <w:rFonts w:asciiTheme="minorHAnsi" w:hAnsiTheme="minorHAnsi" w:cstheme="minorHAnsi"/>
          <w:sz w:val="22"/>
          <w:lang w:val="en-GB"/>
        </w:rPr>
        <w:t xml:space="preserve"> to take part</w:t>
      </w:r>
      <w:r w:rsidR="00A7475E" w:rsidRPr="003B490E">
        <w:rPr>
          <w:rFonts w:asciiTheme="minorHAnsi" w:hAnsiTheme="minorHAnsi" w:cstheme="minorHAnsi"/>
          <w:sz w:val="22"/>
          <w:lang w:val="en-GB"/>
        </w:rPr>
        <w:t>,</w:t>
      </w:r>
      <w:r w:rsidR="00494C7F" w:rsidRPr="003B490E">
        <w:rPr>
          <w:rFonts w:asciiTheme="minorHAnsi" w:hAnsiTheme="minorHAnsi" w:cstheme="minorHAnsi"/>
          <w:sz w:val="22"/>
          <w:lang w:val="en-GB"/>
        </w:rPr>
        <w:t xml:space="preserve"> you will be given this information sheet to kee</w:t>
      </w:r>
      <w:r w:rsidR="00A7475E" w:rsidRPr="003B490E">
        <w:rPr>
          <w:rFonts w:asciiTheme="minorHAnsi" w:hAnsiTheme="minorHAnsi" w:cstheme="minorHAnsi"/>
          <w:sz w:val="22"/>
          <w:lang w:val="en-GB"/>
        </w:rPr>
        <w:t xml:space="preserve">p and be asked to sign a </w:t>
      </w:r>
      <w:r w:rsidR="002C6195">
        <w:rPr>
          <w:rFonts w:asciiTheme="minorHAnsi" w:hAnsiTheme="minorHAnsi" w:cstheme="minorHAnsi"/>
          <w:sz w:val="22"/>
          <w:lang w:val="en-GB"/>
        </w:rPr>
        <w:t>consent</w:t>
      </w:r>
      <w:r w:rsidR="002C6195" w:rsidRPr="003B490E">
        <w:rPr>
          <w:rFonts w:asciiTheme="minorHAnsi" w:hAnsiTheme="minorHAnsi" w:cstheme="minorHAnsi"/>
          <w:sz w:val="22"/>
          <w:lang w:val="en-GB"/>
        </w:rPr>
        <w:t xml:space="preserve"> </w:t>
      </w:r>
      <w:r w:rsidR="00494C7F" w:rsidRPr="003B490E">
        <w:rPr>
          <w:rFonts w:asciiTheme="minorHAnsi" w:hAnsiTheme="minorHAnsi" w:cstheme="minorHAnsi"/>
          <w:sz w:val="22"/>
          <w:lang w:val="en-GB"/>
        </w:rPr>
        <w:t>form</w:t>
      </w:r>
      <w:r w:rsidR="002C6195">
        <w:rPr>
          <w:rFonts w:asciiTheme="minorHAnsi" w:hAnsiTheme="minorHAnsi" w:cstheme="minorHAnsi"/>
          <w:sz w:val="22"/>
          <w:lang w:val="en-GB"/>
        </w:rPr>
        <w:t xml:space="preserve"> </w:t>
      </w:r>
      <w:r w:rsidR="002C6195" w:rsidRPr="008A4FDE">
        <w:rPr>
          <w:rFonts w:asciiTheme="minorHAnsi" w:hAnsiTheme="minorHAnsi" w:cstheme="minorHAnsi"/>
          <w:sz w:val="22"/>
          <w:lang w:val="en-GB"/>
        </w:rPr>
        <w:t>to confirm that you understand what is involved when taking part in this stud</w:t>
      </w:r>
      <w:r w:rsidR="002C6195">
        <w:rPr>
          <w:rFonts w:asciiTheme="minorHAnsi" w:hAnsiTheme="minorHAnsi" w:cstheme="minorHAnsi"/>
          <w:sz w:val="22"/>
          <w:lang w:val="en-GB"/>
        </w:rPr>
        <w:t>y</w:t>
      </w:r>
      <w:r w:rsidR="00494C7F" w:rsidRPr="003B490E">
        <w:rPr>
          <w:rFonts w:asciiTheme="minorHAnsi" w:hAnsiTheme="minorHAnsi" w:cstheme="minorHAnsi"/>
          <w:sz w:val="22"/>
          <w:lang w:val="en-GB"/>
        </w:rPr>
        <w:t xml:space="preserve"> </w:t>
      </w:r>
      <w:r w:rsidR="002C6195">
        <w:rPr>
          <w:rFonts w:asciiTheme="minorHAnsi" w:hAnsiTheme="minorHAnsi" w:cstheme="minorHAnsi"/>
          <w:sz w:val="22"/>
          <w:lang w:val="en-GB"/>
        </w:rPr>
        <w:t xml:space="preserve">and </w:t>
      </w:r>
      <w:r w:rsidR="00A7475E" w:rsidRPr="003B490E">
        <w:rPr>
          <w:rFonts w:asciiTheme="minorHAnsi" w:hAnsiTheme="minorHAnsi" w:cstheme="minorHAnsi"/>
          <w:sz w:val="22"/>
          <w:lang w:val="en-GB"/>
        </w:rPr>
        <w:t>indicating your view</w:t>
      </w:r>
      <w:r w:rsidR="002C6195">
        <w:rPr>
          <w:rFonts w:asciiTheme="minorHAnsi" w:hAnsiTheme="minorHAnsi" w:cstheme="minorHAnsi"/>
          <w:sz w:val="22"/>
          <w:lang w:val="en-GB"/>
        </w:rPr>
        <w:t>,</w:t>
      </w:r>
      <w:r w:rsidR="00A7475E" w:rsidRPr="003B490E">
        <w:rPr>
          <w:rFonts w:asciiTheme="minorHAnsi" w:hAnsiTheme="minorHAnsi" w:cstheme="minorHAnsi"/>
          <w:sz w:val="22"/>
          <w:lang w:val="en-GB"/>
        </w:rPr>
        <w:t xml:space="preserve"> allowing your relative </w:t>
      </w:r>
      <w:r w:rsidR="00494C7F" w:rsidRPr="003B490E">
        <w:rPr>
          <w:rFonts w:asciiTheme="minorHAnsi" w:hAnsiTheme="minorHAnsi" w:cstheme="minorHAnsi"/>
          <w:sz w:val="22"/>
          <w:lang w:val="en-GB"/>
        </w:rPr>
        <w:t>to part</w:t>
      </w:r>
      <w:r w:rsidR="00A7475E" w:rsidRPr="003B490E">
        <w:rPr>
          <w:rFonts w:asciiTheme="minorHAnsi" w:hAnsiTheme="minorHAnsi" w:cstheme="minorHAnsi"/>
          <w:sz w:val="22"/>
          <w:lang w:val="en-GB"/>
        </w:rPr>
        <w:t>icipate</w:t>
      </w:r>
      <w:r w:rsidR="00494C7F" w:rsidRPr="003B490E">
        <w:rPr>
          <w:rFonts w:asciiTheme="minorHAnsi" w:hAnsiTheme="minorHAnsi" w:cstheme="minorHAnsi"/>
          <w:sz w:val="22"/>
          <w:lang w:val="en-GB"/>
        </w:rPr>
        <w:t xml:space="preserve"> in this study. If you decide </w:t>
      </w:r>
      <w:r w:rsidR="00A7475E" w:rsidRPr="003B490E">
        <w:rPr>
          <w:rFonts w:asciiTheme="minorHAnsi" w:hAnsiTheme="minorHAnsi" w:cstheme="minorHAnsi"/>
          <w:sz w:val="22"/>
          <w:lang w:val="en-GB"/>
        </w:rPr>
        <w:t xml:space="preserve">that </w:t>
      </w:r>
      <w:r w:rsidR="002C6195">
        <w:rPr>
          <w:rFonts w:asciiTheme="minorHAnsi" w:hAnsiTheme="minorHAnsi" w:cstheme="minorHAnsi"/>
          <w:sz w:val="22"/>
          <w:lang w:val="en-GB"/>
        </w:rPr>
        <w:t>they would</w:t>
      </w:r>
      <w:r w:rsidR="00A7475E" w:rsidRPr="003B490E">
        <w:rPr>
          <w:rFonts w:asciiTheme="minorHAnsi" w:hAnsiTheme="minorHAnsi" w:cstheme="minorHAnsi"/>
          <w:sz w:val="22"/>
          <w:lang w:val="en-GB"/>
        </w:rPr>
        <w:t xml:space="preserve"> no longer wish </w:t>
      </w:r>
      <w:r w:rsidR="00494C7F" w:rsidRPr="003B490E">
        <w:rPr>
          <w:rFonts w:asciiTheme="minorHAnsi" w:hAnsiTheme="minorHAnsi" w:cstheme="minorHAnsi"/>
          <w:sz w:val="22"/>
          <w:lang w:val="en-GB"/>
        </w:rPr>
        <w:t>to take part</w:t>
      </w:r>
      <w:r w:rsidR="00A7475E" w:rsidRPr="003B490E">
        <w:rPr>
          <w:rFonts w:asciiTheme="minorHAnsi" w:hAnsiTheme="minorHAnsi" w:cstheme="minorHAnsi"/>
          <w:sz w:val="22"/>
          <w:lang w:val="en-GB"/>
        </w:rPr>
        <w:t xml:space="preserve">, please inform us and </w:t>
      </w:r>
      <w:r w:rsidR="002C6195">
        <w:rPr>
          <w:rFonts w:asciiTheme="minorHAnsi" w:hAnsiTheme="minorHAnsi" w:cstheme="minorHAnsi"/>
          <w:sz w:val="22"/>
          <w:lang w:val="en-GB"/>
        </w:rPr>
        <w:t>they</w:t>
      </w:r>
      <w:r w:rsidR="00A7475E" w:rsidRPr="003B490E">
        <w:rPr>
          <w:rFonts w:asciiTheme="minorHAnsi" w:hAnsiTheme="minorHAnsi" w:cstheme="minorHAnsi"/>
          <w:sz w:val="22"/>
          <w:lang w:val="en-GB"/>
        </w:rPr>
        <w:t xml:space="preserve"> will be</w:t>
      </w:r>
      <w:r w:rsidR="00494C7F" w:rsidRPr="003B490E">
        <w:rPr>
          <w:rFonts w:asciiTheme="minorHAnsi" w:hAnsiTheme="minorHAnsi" w:cstheme="minorHAnsi"/>
          <w:sz w:val="22"/>
          <w:lang w:val="en-GB"/>
        </w:rPr>
        <w:t xml:space="preserve"> </w:t>
      </w:r>
      <w:r w:rsidR="00A7475E" w:rsidRPr="003B490E">
        <w:rPr>
          <w:rFonts w:asciiTheme="minorHAnsi" w:hAnsiTheme="minorHAnsi" w:cstheme="minorHAnsi"/>
          <w:sz w:val="22"/>
          <w:lang w:val="en-GB"/>
        </w:rPr>
        <w:t>withdrawn from the study</w:t>
      </w:r>
      <w:r w:rsidR="00494C7F" w:rsidRPr="003B490E">
        <w:rPr>
          <w:rFonts w:asciiTheme="minorHAnsi" w:hAnsiTheme="minorHAnsi" w:cstheme="minorHAnsi"/>
          <w:sz w:val="22"/>
          <w:lang w:val="en-GB"/>
        </w:rPr>
        <w:t>.</w:t>
      </w:r>
      <w:r w:rsidR="008C7951" w:rsidRPr="003B490E">
        <w:rPr>
          <w:rFonts w:asciiTheme="minorHAnsi" w:hAnsiTheme="minorHAnsi" w:cstheme="minorHAnsi"/>
          <w:sz w:val="22"/>
          <w:lang w:val="en-GB"/>
        </w:rPr>
        <w:t xml:space="preserve"> A decision to withdraw at any time, or a decision not to take part, will not affect the quality of care your relative receives.</w:t>
      </w:r>
    </w:p>
    <w:p w14:paraId="1C211A83" w14:textId="3DE025FB" w:rsidR="00B83432" w:rsidRPr="003B490E" w:rsidRDefault="00494C7F" w:rsidP="003B490E">
      <w:pPr>
        <w:spacing w:line="360" w:lineRule="auto"/>
        <w:rPr>
          <w:rFonts w:asciiTheme="minorHAnsi" w:hAnsiTheme="minorHAnsi" w:cstheme="minorHAnsi"/>
          <w:sz w:val="22"/>
          <w:lang w:val="en-GB"/>
        </w:rPr>
      </w:pPr>
      <w:r w:rsidRPr="003B490E">
        <w:rPr>
          <w:rFonts w:asciiTheme="minorHAnsi" w:hAnsiTheme="minorHAnsi" w:cstheme="minorHAnsi"/>
          <w:sz w:val="22"/>
          <w:lang w:val="en-GB"/>
        </w:rPr>
        <w:t>If you</w:t>
      </w:r>
      <w:r w:rsidR="008C7951" w:rsidRPr="003B490E">
        <w:rPr>
          <w:rFonts w:asciiTheme="minorHAnsi" w:hAnsiTheme="minorHAnsi" w:cstheme="minorHAnsi"/>
          <w:sz w:val="22"/>
          <w:lang w:val="en-GB"/>
        </w:rPr>
        <w:t>r relative is</w:t>
      </w:r>
      <w:r w:rsidRPr="003B490E">
        <w:rPr>
          <w:rFonts w:asciiTheme="minorHAnsi" w:hAnsiTheme="minorHAnsi" w:cstheme="minorHAnsi"/>
          <w:sz w:val="22"/>
          <w:lang w:val="en-GB"/>
        </w:rPr>
        <w:t xml:space="preserve"> withdraw</w:t>
      </w:r>
      <w:r w:rsidR="008C7951" w:rsidRPr="003B490E">
        <w:rPr>
          <w:rFonts w:asciiTheme="minorHAnsi" w:hAnsiTheme="minorHAnsi" w:cstheme="minorHAnsi"/>
          <w:sz w:val="22"/>
          <w:lang w:val="en-GB"/>
        </w:rPr>
        <w:t>n</w:t>
      </w:r>
      <w:r w:rsidR="000A4C4B">
        <w:rPr>
          <w:rFonts w:asciiTheme="minorHAnsi" w:hAnsiTheme="minorHAnsi" w:cstheme="minorHAnsi"/>
          <w:sz w:val="22"/>
          <w:lang w:val="en-GB"/>
        </w:rPr>
        <w:t xml:space="preserve"> from the study</w:t>
      </w:r>
      <w:r w:rsidRPr="003B490E">
        <w:rPr>
          <w:rFonts w:asciiTheme="minorHAnsi" w:hAnsiTheme="minorHAnsi" w:cstheme="minorHAnsi"/>
          <w:sz w:val="22"/>
          <w:lang w:val="en-GB"/>
        </w:rPr>
        <w:t xml:space="preserve">, </w:t>
      </w:r>
      <w:r w:rsidR="00697751" w:rsidRPr="003B490E">
        <w:rPr>
          <w:rFonts w:asciiTheme="minorHAnsi" w:hAnsiTheme="minorHAnsi" w:cstheme="minorHAnsi"/>
          <w:sz w:val="22"/>
          <w:lang w:val="en-GB"/>
        </w:rPr>
        <w:t xml:space="preserve">unless you object, </w:t>
      </w:r>
      <w:r w:rsidRPr="003B490E">
        <w:rPr>
          <w:rFonts w:asciiTheme="minorHAnsi" w:hAnsiTheme="minorHAnsi" w:cstheme="minorHAnsi"/>
          <w:sz w:val="22"/>
          <w:lang w:val="en-GB"/>
        </w:rPr>
        <w:t>we will still keep records relati</w:t>
      </w:r>
      <w:r w:rsidR="000A4C4B">
        <w:rPr>
          <w:rFonts w:asciiTheme="minorHAnsi" w:hAnsiTheme="minorHAnsi" w:cstheme="minorHAnsi"/>
          <w:sz w:val="22"/>
          <w:lang w:val="en-GB"/>
        </w:rPr>
        <w:t>ng to the treatment given to them</w:t>
      </w:r>
      <w:r w:rsidRPr="003B490E">
        <w:rPr>
          <w:rFonts w:asciiTheme="minorHAnsi" w:hAnsiTheme="minorHAnsi" w:cstheme="minorHAnsi"/>
          <w:sz w:val="22"/>
          <w:lang w:val="en-GB"/>
        </w:rPr>
        <w:t xml:space="preserve">, as this is valuable to the study. </w:t>
      </w:r>
    </w:p>
    <w:p w14:paraId="3D02E783" w14:textId="3014FB40" w:rsidR="00494C7F" w:rsidRPr="003B490E" w:rsidRDefault="008C7951" w:rsidP="003B490E">
      <w:pPr>
        <w:pStyle w:val="Heading1"/>
        <w:numPr>
          <w:ilvl w:val="0"/>
          <w:numId w:val="18"/>
        </w:numPr>
        <w:pBdr>
          <w:top w:val="none" w:sz="0" w:space="0" w:color="auto"/>
          <w:bottom w:val="single" w:sz="4" w:space="1" w:color="auto"/>
        </w:pBdr>
        <w:spacing w:line="360" w:lineRule="auto"/>
        <w:ind w:left="0" w:firstLine="0"/>
        <w:rPr>
          <w:rFonts w:asciiTheme="minorHAnsi" w:hAnsiTheme="minorHAnsi" w:cstheme="minorHAnsi"/>
          <w:b/>
          <w:sz w:val="22"/>
          <w:lang w:val="en-GB"/>
        </w:rPr>
      </w:pPr>
      <w:r w:rsidRPr="003B490E">
        <w:rPr>
          <w:rFonts w:asciiTheme="minorHAnsi" w:hAnsiTheme="minorHAnsi" w:cstheme="minorHAnsi"/>
          <w:b/>
          <w:sz w:val="22"/>
          <w:lang w:val="en-GB"/>
        </w:rPr>
        <w:t>What will happen to my relative if they</w:t>
      </w:r>
      <w:r w:rsidR="001F300E" w:rsidRPr="003B490E">
        <w:rPr>
          <w:rFonts w:asciiTheme="minorHAnsi" w:hAnsiTheme="minorHAnsi" w:cstheme="minorHAnsi"/>
          <w:b/>
          <w:sz w:val="22"/>
          <w:lang w:val="en-GB"/>
        </w:rPr>
        <w:t xml:space="preserve"> take part</w:t>
      </w:r>
      <w:r w:rsidR="00913676" w:rsidRPr="003B490E">
        <w:rPr>
          <w:rFonts w:asciiTheme="minorHAnsi" w:hAnsiTheme="minorHAnsi" w:cstheme="minorHAnsi"/>
          <w:b/>
          <w:sz w:val="22"/>
          <w:lang w:val="en-GB"/>
        </w:rPr>
        <w:t xml:space="preserve"> in the study</w:t>
      </w:r>
      <w:r w:rsidR="001F300E" w:rsidRPr="003B490E">
        <w:rPr>
          <w:rFonts w:asciiTheme="minorHAnsi" w:hAnsiTheme="minorHAnsi" w:cstheme="minorHAnsi"/>
          <w:b/>
          <w:sz w:val="22"/>
          <w:lang w:val="en-GB"/>
        </w:rPr>
        <w:t>?</w:t>
      </w:r>
    </w:p>
    <w:p w14:paraId="0FC9B3A7" w14:textId="5A2FDB07" w:rsidR="00BE2935" w:rsidRPr="003B490E" w:rsidRDefault="008C7951" w:rsidP="003B490E">
      <w:pPr>
        <w:spacing w:line="360" w:lineRule="auto"/>
        <w:rPr>
          <w:rFonts w:asciiTheme="minorHAnsi" w:hAnsiTheme="minorHAnsi" w:cstheme="minorHAnsi"/>
          <w:sz w:val="22"/>
          <w:lang w:val="en-GB"/>
        </w:rPr>
      </w:pPr>
      <w:r w:rsidRPr="003B490E">
        <w:rPr>
          <w:rFonts w:asciiTheme="minorHAnsi" w:hAnsiTheme="minorHAnsi" w:cstheme="minorHAnsi"/>
          <w:sz w:val="22"/>
          <w:lang w:val="en-GB"/>
        </w:rPr>
        <w:t>Their</w:t>
      </w:r>
      <w:r w:rsidR="0099465E" w:rsidRPr="003B490E">
        <w:rPr>
          <w:rFonts w:asciiTheme="minorHAnsi" w:hAnsiTheme="minorHAnsi" w:cstheme="minorHAnsi"/>
          <w:sz w:val="22"/>
          <w:lang w:val="en-GB"/>
        </w:rPr>
        <w:t xml:space="preserve"> involvement in this</w:t>
      </w:r>
      <w:r w:rsidR="0076560E" w:rsidRPr="003B490E">
        <w:rPr>
          <w:rFonts w:asciiTheme="minorHAnsi" w:hAnsiTheme="minorHAnsi" w:cstheme="minorHAnsi"/>
          <w:sz w:val="22"/>
          <w:lang w:val="en-GB"/>
        </w:rPr>
        <w:t xml:space="preserve"> study will last</w:t>
      </w:r>
      <w:r w:rsidR="00927299" w:rsidRPr="003B490E">
        <w:rPr>
          <w:rFonts w:asciiTheme="minorHAnsi" w:hAnsiTheme="minorHAnsi" w:cstheme="minorHAnsi"/>
          <w:sz w:val="22"/>
          <w:lang w:val="en-GB"/>
        </w:rPr>
        <w:t xml:space="preserve"> for 6 months.</w:t>
      </w:r>
      <w:r w:rsidR="00BE6760" w:rsidRPr="003B490E">
        <w:rPr>
          <w:rFonts w:asciiTheme="minorHAnsi" w:hAnsiTheme="minorHAnsi" w:cstheme="minorHAnsi"/>
          <w:sz w:val="22"/>
          <w:lang w:val="en-GB"/>
        </w:rPr>
        <w:t xml:space="preserve"> In this trial </w:t>
      </w:r>
      <w:r w:rsidR="00E144CF" w:rsidRPr="003B490E">
        <w:rPr>
          <w:rFonts w:asciiTheme="minorHAnsi" w:hAnsiTheme="minorHAnsi" w:cstheme="minorHAnsi"/>
          <w:sz w:val="22"/>
          <w:lang w:val="en-GB"/>
        </w:rPr>
        <w:t>we plan</w:t>
      </w:r>
      <w:r w:rsidR="00B02AC7" w:rsidRPr="003B490E">
        <w:rPr>
          <w:rFonts w:asciiTheme="minorHAnsi" w:hAnsiTheme="minorHAnsi" w:cstheme="minorHAnsi"/>
          <w:sz w:val="22"/>
          <w:lang w:val="en-GB"/>
        </w:rPr>
        <w:t xml:space="preserve"> to test </w:t>
      </w:r>
      <w:r w:rsidR="00913676" w:rsidRPr="003B490E">
        <w:rPr>
          <w:rFonts w:asciiTheme="minorHAnsi" w:hAnsiTheme="minorHAnsi" w:cstheme="minorHAnsi"/>
          <w:sz w:val="22"/>
          <w:lang w:val="en-GB"/>
        </w:rPr>
        <w:t>whether treatment with mannitol is acceptable and manageable for participants and researchers</w:t>
      </w:r>
      <w:r w:rsidR="002C6195">
        <w:rPr>
          <w:rFonts w:asciiTheme="minorHAnsi" w:hAnsiTheme="minorHAnsi" w:cstheme="minorHAnsi"/>
          <w:sz w:val="22"/>
          <w:lang w:val="en-GB"/>
        </w:rPr>
        <w:t>,</w:t>
      </w:r>
      <w:r w:rsidR="00913676" w:rsidRPr="003B490E">
        <w:rPr>
          <w:rFonts w:asciiTheme="minorHAnsi" w:hAnsiTheme="minorHAnsi" w:cstheme="minorHAnsi"/>
          <w:sz w:val="22"/>
          <w:lang w:val="en-GB"/>
        </w:rPr>
        <w:t xml:space="preserve"> in order to inform a larger study. </w:t>
      </w:r>
    </w:p>
    <w:p w14:paraId="46FAC7CC" w14:textId="684F944C" w:rsidR="0033205D" w:rsidRPr="003B490E" w:rsidRDefault="00BE2935" w:rsidP="003B490E">
      <w:pPr>
        <w:spacing w:line="360" w:lineRule="auto"/>
        <w:rPr>
          <w:rFonts w:asciiTheme="minorHAnsi" w:hAnsiTheme="minorHAnsi" w:cstheme="minorHAnsi"/>
          <w:sz w:val="22"/>
        </w:rPr>
      </w:pPr>
      <w:r w:rsidRPr="003B490E">
        <w:rPr>
          <w:rFonts w:asciiTheme="minorHAnsi" w:hAnsiTheme="minorHAnsi" w:cstheme="minorHAnsi"/>
          <w:sz w:val="22"/>
          <w:lang w:val="en-GB"/>
        </w:rPr>
        <w:t>On the day you</w:t>
      </w:r>
      <w:r w:rsidR="006465E0" w:rsidRPr="003B490E">
        <w:rPr>
          <w:rFonts w:asciiTheme="minorHAnsi" w:hAnsiTheme="minorHAnsi" w:cstheme="minorHAnsi"/>
          <w:sz w:val="22"/>
          <w:lang w:val="en-GB"/>
        </w:rPr>
        <w:t>r relative</w:t>
      </w:r>
      <w:r w:rsidRPr="003B490E">
        <w:rPr>
          <w:rFonts w:asciiTheme="minorHAnsi" w:hAnsiTheme="minorHAnsi" w:cstheme="minorHAnsi"/>
          <w:sz w:val="22"/>
          <w:lang w:val="en-GB"/>
        </w:rPr>
        <w:t xml:space="preserve"> enrol</w:t>
      </w:r>
      <w:r w:rsidR="006465E0" w:rsidRPr="003B490E">
        <w:rPr>
          <w:rFonts w:asciiTheme="minorHAnsi" w:hAnsiTheme="minorHAnsi" w:cstheme="minorHAnsi"/>
          <w:sz w:val="22"/>
          <w:lang w:val="en-GB"/>
        </w:rPr>
        <w:t>s</w:t>
      </w:r>
      <w:r w:rsidRPr="003B490E">
        <w:rPr>
          <w:rFonts w:asciiTheme="minorHAnsi" w:hAnsiTheme="minorHAnsi" w:cstheme="minorHAnsi"/>
          <w:sz w:val="22"/>
          <w:lang w:val="en-GB"/>
        </w:rPr>
        <w:t xml:space="preserve">, we will ask </w:t>
      </w:r>
      <w:r w:rsidR="006D187E" w:rsidRPr="003B490E">
        <w:rPr>
          <w:rFonts w:asciiTheme="minorHAnsi" w:hAnsiTheme="minorHAnsi" w:cstheme="minorHAnsi"/>
          <w:sz w:val="22"/>
          <w:lang w:val="en-GB"/>
        </w:rPr>
        <w:t xml:space="preserve">your relative </w:t>
      </w:r>
      <w:r w:rsidRPr="003B490E">
        <w:rPr>
          <w:rFonts w:asciiTheme="minorHAnsi" w:hAnsiTheme="minorHAnsi" w:cstheme="minorHAnsi"/>
          <w:sz w:val="22"/>
          <w:lang w:val="en-GB"/>
        </w:rPr>
        <w:t>questions ab</w:t>
      </w:r>
      <w:r w:rsidR="006465E0" w:rsidRPr="003B490E">
        <w:rPr>
          <w:rFonts w:asciiTheme="minorHAnsi" w:hAnsiTheme="minorHAnsi" w:cstheme="minorHAnsi"/>
          <w:sz w:val="22"/>
          <w:lang w:val="en-GB"/>
        </w:rPr>
        <w:t xml:space="preserve">out their </w:t>
      </w:r>
      <w:r w:rsidR="00BE6760" w:rsidRPr="003B490E">
        <w:rPr>
          <w:rFonts w:asciiTheme="minorHAnsi" w:hAnsiTheme="minorHAnsi" w:cstheme="minorHAnsi"/>
          <w:sz w:val="22"/>
          <w:lang w:val="en-GB"/>
        </w:rPr>
        <w:t>stroke, general health</w:t>
      </w:r>
      <w:r w:rsidR="00972322" w:rsidRPr="003B490E">
        <w:rPr>
          <w:rFonts w:asciiTheme="minorHAnsi" w:hAnsiTheme="minorHAnsi" w:cstheme="minorHAnsi"/>
          <w:sz w:val="22"/>
          <w:lang w:val="en-GB"/>
        </w:rPr>
        <w:t>, medical history</w:t>
      </w:r>
      <w:r w:rsidR="00BE6760" w:rsidRPr="003B490E">
        <w:rPr>
          <w:rFonts w:asciiTheme="minorHAnsi" w:hAnsiTheme="minorHAnsi" w:cstheme="minorHAnsi"/>
          <w:sz w:val="22"/>
          <w:lang w:val="en-GB"/>
        </w:rPr>
        <w:t xml:space="preserve"> before the stroke, </w:t>
      </w:r>
      <w:r w:rsidRPr="003B490E">
        <w:rPr>
          <w:rFonts w:asciiTheme="minorHAnsi" w:hAnsiTheme="minorHAnsi" w:cstheme="minorHAnsi"/>
          <w:sz w:val="22"/>
          <w:lang w:val="en-GB"/>
        </w:rPr>
        <w:t xml:space="preserve">perform </w:t>
      </w:r>
      <w:r w:rsidR="00BE6760" w:rsidRPr="003B490E">
        <w:rPr>
          <w:rFonts w:asciiTheme="minorHAnsi" w:hAnsiTheme="minorHAnsi" w:cstheme="minorHAnsi"/>
          <w:sz w:val="22"/>
          <w:lang w:val="en-GB"/>
        </w:rPr>
        <w:t xml:space="preserve">a </w:t>
      </w:r>
      <w:r w:rsidRPr="003B490E">
        <w:rPr>
          <w:rFonts w:asciiTheme="minorHAnsi" w:hAnsiTheme="minorHAnsi" w:cstheme="minorHAnsi"/>
          <w:sz w:val="22"/>
          <w:lang w:val="en-GB"/>
        </w:rPr>
        <w:t>medical examination</w:t>
      </w:r>
      <w:r w:rsidR="006465E0" w:rsidRPr="003B490E">
        <w:rPr>
          <w:rFonts w:asciiTheme="minorHAnsi" w:hAnsiTheme="minorHAnsi" w:cstheme="minorHAnsi"/>
          <w:sz w:val="22"/>
          <w:lang w:val="en-GB"/>
        </w:rPr>
        <w:t xml:space="preserve"> and they</w:t>
      </w:r>
      <w:r w:rsidR="00BE6760" w:rsidRPr="003B490E">
        <w:rPr>
          <w:rFonts w:asciiTheme="minorHAnsi" w:hAnsiTheme="minorHAnsi" w:cstheme="minorHAnsi"/>
          <w:sz w:val="22"/>
          <w:lang w:val="en-GB"/>
        </w:rPr>
        <w:t xml:space="preserve"> will have</w:t>
      </w:r>
      <w:r w:rsidRPr="003B490E">
        <w:rPr>
          <w:rFonts w:asciiTheme="minorHAnsi" w:hAnsiTheme="minorHAnsi" w:cstheme="minorHAnsi"/>
          <w:sz w:val="22"/>
          <w:lang w:val="en-GB"/>
        </w:rPr>
        <w:t xml:space="preserve"> a CT scan of the brain</w:t>
      </w:r>
      <w:r w:rsidR="006465E0" w:rsidRPr="003B490E">
        <w:rPr>
          <w:rFonts w:asciiTheme="minorHAnsi" w:hAnsiTheme="minorHAnsi" w:cstheme="minorHAnsi"/>
          <w:sz w:val="22"/>
          <w:lang w:val="en-GB"/>
        </w:rPr>
        <w:t xml:space="preserve"> to confirm that they </w:t>
      </w:r>
      <w:r w:rsidR="00BE6760" w:rsidRPr="003B490E">
        <w:rPr>
          <w:rFonts w:asciiTheme="minorHAnsi" w:hAnsiTheme="minorHAnsi" w:cstheme="minorHAnsi"/>
          <w:sz w:val="22"/>
          <w:lang w:val="en-GB"/>
        </w:rPr>
        <w:t>have had a stroke from bleeding in the brain</w:t>
      </w:r>
      <w:r w:rsidRPr="003B490E">
        <w:rPr>
          <w:rFonts w:asciiTheme="minorHAnsi" w:hAnsiTheme="minorHAnsi" w:cstheme="minorHAnsi"/>
          <w:sz w:val="22"/>
          <w:lang w:val="en-GB"/>
        </w:rPr>
        <w:t>.</w:t>
      </w:r>
      <w:r w:rsidR="000A4C4B">
        <w:rPr>
          <w:rFonts w:asciiTheme="minorHAnsi" w:hAnsiTheme="minorHAnsi" w:cstheme="minorHAnsi"/>
          <w:sz w:val="22"/>
          <w:lang w:val="en-GB"/>
        </w:rPr>
        <w:t xml:space="preserve"> All of these are</w:t>
      </w:r>
      <w:r w:rsidR="006465E0" w:rsidRPr="003B490E">
        <w:rPr>
          <w:rFonts w:asciiTheme="minorHAnsi" w:hAnsiTheme="minorHAnsi" w:cstheme="minorHAnsi"/>
          <w:sz w:val="22"/>
          <w:lang w:val="en-GB"/>
        </w:rPr>
        <w:t xml:space="preserve"> part of </w:t>
      </w:r>
      <w:r w:rsidR="00BE6760" w:rsidRPr="003B490E">
        <w:rPr>
          <w:rFonts w:asciiTheme="minorHAnsi" w:hAnsiTheme="minorHAnsi" w:cstheme="minorHAnsi"/>
          <w:sz w:val="22"/>
          <w:lang w:val="en-GB"/>
        </w:rPr>
        <w:t>routine</w:t>
      </w:r>
      <w:r w:rsidR="002C6195">
        <w:rPr>
          <w:rFonts w:asciiTheme="minorHAnsi" w:hAnsiTheme="minorHAnsi" w:cstheme="minorHAnsi"/>
          <w:sz w:val="22"/>
          <w:lang w:val="en-GB"/>
        </w:rPr>
        <w:t>,</w:t>
      </w:r>
      <w:r w:rsidR="00BE6760" w:rsidRPr="003B490E">
        <w:rPr>
          <w:rFonts w:asciiTheme="minorHAnsi" w:hAnsiTheme="minorHAnsi" w:cstheme="minorHAnsi"/>
          <w:sz w:val="22"/>
          <w:lang w:val="en-GB"/>
        </w:rPr>
        <w:t xml:space="preserve"> standard medical care regardless of whether you</w:t>
      </w:r>
      <w:r w:rsidR="006465E0" w:rsidRPr="003B490E">
        <w:rPr>
          <w:rFonts w:asciiTheme="minorHAnsi" w:hAnsiTheme="minorHAnsi" w:cstheme="minorHAnsi"/>
          <w:sz w:val="22"/>
          <w:lang w:val="en-GB"/>
        </w:rPr>
        <w:t>r relative</w:t>
      </w:r>
      <w:r w:rsidR="00BE6760" w:rsidRPr="003B490E">
        <w:rPr>
          <w:rFonts w:asciiTheme="minorHAnsi" w:hAnsiTheme="minorHAnsi" w:cstheme="minorHAnsi"/>
          <w:sz w:val="22"/>
          <w:lang w:val="en-GB"/>
        </w:rPr>
        <w:t xml:space="preserve"> take</w:t>
      </w:r>
      <w:r w:rsidR="006465E0" w:rsidRPr="003B490E">
        <w:rPr>
          <w:rFonts w:asciiTheme="minorHAnsi" w:hAnsiTheme="minorHAnsi" w:cstheme="minorHAnsi"/>
          <w:sz w:val="22"/>
          <w:lang w:val="en-GB"/>
        </w:rPr>
        <w:t>s</w:t>
      </w:r>
      <w:r w:rsidR="00BE6760" w:rsidRPr="003B490E">
        <w:rPr>
          <w:rFonts w:asciiTheme="minorHAnsi" w:hAnsiTheme="minorHAnsi" w:cstheme="minorHAnsi"/>
          <w:sz w:val="22"/>
          <w:lang w:val="en-GB"/>
        </w:rPr>
        <w:t xml:space="preserve"> part in this study or not.</w:t>
      </w:r>
      <w:r w:rsidRPr="003B490E">
        <w:rPr>
          <w:rFonts w:asciiTheme="minorHAnsi" w:hAnsiTheme="minorHAnsi" w:cstheme="minorHAnsi"/>
          <w:sz w:val="22"/>
          <w:lang w:val="en-GB"/>
        </w:rPr>
        <w:t xml:space="preserve"> </w:t>
      </w:r>
      <w:r w:rsidR="006465E0" w:rsidRPr="003B490E">
        <w:rPr>
          <w:rFonts w:asciiTheme="minorHAnsi" w:hAnsiTheme="minorHAnsi" w:cstheme="minorHAnsi"/>
          <w:sz w:val="22"/>
        </w:rPr>
        <w:t xml:space="preserve">If your relative is </w:t>
      </w:r>
      <w:r w:rsidR="0033205D" w:rsidRPr="003B490E">
        <w:rPr>
          <w:rFonts w:asciiTheme="minorHAnsi" w:hAnsiTheme="minorHAnsi" w:cstheme="minorHAnsi"/>
          <w:sz w:val="22"/>
        </w:rPr>
        <w:t>a woman</w:t>
      </w:r>
      <w:r w:rsidR="006465E0" w:rsidRPr="003B490E">
        <w:rPr>
          <w:rFonts w:asciiTheme="minorHAnsi" w:hAnsiTheme="minorHAnsi" w:cstheme="minorHAnsi"/>
          <w:sz w:val="22"/>
        </w:rPr>
        <w:t xml:space="preserve"> who might become pregnant, we will do </w:t>
      </w:r>
      <w:r w:rsidR="0033205D" w:rsidRPr="003B490E">
        <w:rPr>
          <w:rFonts w:asciiTheme="minorHAnsi" w:hAnsiTheme="minorHAnsi" w:cstheme="minorHAnsi"/>
          <w:sz w:val="22"/>
        </w:rPr>
        <w:t>a pregnancy test (urine or blood) before taking part.</w:t>
      </w:r>
    </w:p>
    <w:p w14:paraId="38E36064" w14:textId="041157E9" w:rsidR="0050486A" w:rsidRPr="003B490E" w:rsidRDefault="00BE6760" w:rsidP="003B490E">
      <w:pPr>
        <w:spacing w:line="360" w:lineRule="auto"/>
        <w:rPr>
          <w:rFonts w:asciiTheme="minorHAnsi" w:hAnsiTheme="minorHAnsi" w:cstheme="minorHAnsi"/>
          <w:sz w:val="22"/>
          <w:lang w:val="en-GB"/>
        </w:rPr>
      </w:pPr>
      <w:r w:rsidRPr="003B490E">
        <w:rPr>
          <w:rFonts w:asciiTheme="minorHAnsi" w:hAnsiTheme="minorHAnsi" w:cstheme="minorHAnsi"/>
          <w:sz w:val="22"/>
          <w:lang w:val="en-GB"/>
        </w:rPr>
        <w:t xml:space="preserve">Once we confirm that your </w:t>
      </w:r>
      <w:r w:rsidR="0050486A" w:rsidRPr="003B490E">
        <w:rPr>
          <w:rFonts w:asciiTheme="minorHAnsi" w:hAnsiTheme="minorHAnsi" w:cstheme="minorHAnsi"/>
          <w:sz w:val="22"/>
          <w:lang w:val="en-GB"/>
        </w:rPr>
        <w:t xml:space="preserve">relative is </w:t>
      </w:r>
      <w:r w:rsidRPr="003B490E">
        <w:rPr>
          <w:rFonts w:asciiTheme="minorHAnsi" w:hAnsiTheme="minorHAnsi" w:cstheme="minorHAnsi"/>
          <w:sz w:val="22"/>
          <w:lang w:val="en-GB"/>
        </w:rPr>
        <w:t xml:space="preserve">eligible to take part in this study, </w:t>
      </w:r>
      <w:r w:rsidR="000A4C4B">
        <w:rPr>
          <w:rFonts w:asciiTheme="minorHAnsi" w:hAnsiTheme="minorHAnsi" w:cstheme="minorHAnsi"/>
          <w:sz w:val="22"/>
          <w:lang w:val="en-GB"/>
        </w:rPr>
        <w:t>their</w:t>
      </w:r>
      <w:r w:rsidR="0050486A" w:rsidRPr="003B490E">
        <w:rPr>
          <w:rFonts w:asciiTheme="minorHAnsi" w:hAnsiTheme="minorHAnsi" w:cstheme="minorHAnsi"/>
          <w:sz w:val="22"/>
          <w:lang w:val="en-GB"/>
        </w:rPr>
        <w:t xml:space="preserve"> </w:t>
      </w:r>
      <w:r w:rsidR="00BE2935" w:rsidRPr="003B490E">
        <w:rPr>
          <w:rFonts w:asciiTheme="minorHAnsi" w:hAnsiTheme="minorHAnsi" w:cstheme="minorHAnsi"/>
          <w:sz w:val="22"/>
          <w:lang w:val="en-GB"/>
        </w:rPr>
        <w:t xml:space="preserve">information will be entered into a computer which </w:t>
      </w:r>
      <w:r w:rsidR="00CF4B57" w:rsidRPr="003B490E">
        <w:rPr>
          <w:rFonts w:asciiTheme="minorHAnsi" w:hAnsiTheme="minorHAnsi" w:cstheme="minorHAnsi"/>
          <w:sz w:val="22"/>
          <w:lang w:val="en-GB"/>
        </w:rPr>
        <w:t>like the roll of a dice</w:t>
      </w:r>
      <w:r w:rsidR="002C6195">
        <w:rPr>
          <w:rFonts w:asciiTheme="minorHAnsi" w:hAnsiTheme="minorHAnsi" w:cstheme="minorHAnsi"/>
          <w:sz w:val="22"/>
          <w:lang w:val="en-GB"/>
        </w:rPr>
        <w:t>, will randomly</w:t>
      </w:r>
      <w:r w:rsidR="00CF4B57" w:rsidRPr="003B490E">
        <w:rPr>
          <w:rFonts w:asciiTheme="minorHAnsi" w:hAnsiTheme="minorHAnsi" w:cstheme="minorHAnsi"/>
          <w:sz w:val="22"/>
          <w:lang w:val="en-GB"/>
        </w:rPr>
        <w:t xml:space="preserve"> </w:t>
      </w:r>
      <w:r w:rsidR="0050486A" w:rsidRPr="003B490E">
        <w:rPr>
          <w:rFonts w:asciiTheme="minorHAnsi" w:hAnsiTheme="minorHAnsi" w:cstheme="minorHAnsi"/>
          <w:sz w:val="22"/>
          <w:lang w:val="en-GB"/>
        </w:rPr>
        <w:t xml:space="preserve">allocate </w:t>
      </w:r>
      <w:r w:rsidR="000A4C4B">
        <w:rPr>
          <w:rFonts w:asciiTheme="minorHAnsi" w:hAnsiTheme="minorHAnsi" w:cstheme="minorHAnsi"/>
          <w:sz w:val="22"/>
          <w:lang w:val="en-GB"/>
        </w:rPr>
        <w:t xml:space="preserve">them </w:t>
      </w:r>
      <w:r w:rsidR="00CF4B57" w:rsidRPr="003B490E">
        <w:rPr>
          <w:rFonts w:asciiTheme="minorHAnsi" w:hAnsiTheme="minorHAnsi" w:cstheme="minorHAnsi"/>
          <w:sz w:val="22"/>
          <w:lang w:val="en-GB"/>
        </w:rPr>
        <w:t xml:space="preserve">to one of three groups: single mannitol injection; two mannitol injections or standard medical care alone. </w:t>
      </w:r>
      <w:r w:rsidR="003568FF">
        <w:rPr>
          <w:rFonts w:asciiTheme="minorHAnsi" w:hAnsiTheme="minorHAnsi" w:cstheme="minorHAnsi"/>
          <w:sz w:val="22"/>
          <w:lang w:val="en-GB"/>
        </w:rPr>
        <w:t>There is a one-in-three chance they will receive a single mannitol injection, a one-in-three chance they will receive two mannitol injections, and a one-in-three chance they will receive standard medical care alone (no mannitol injections).</w:t>
      </w:r>
      <w:r w:rsidR="00F8428C">
        <w:rPr>
          <w:rFonts w:asciiTheme="minorHAnsi" w:hAnsiTheme="minorHAnsi" w:cstheme="minorHAnsi"/>
          <w:sz w:val="22"/>
          <w:lang w:val="en-GB"/>
        </w:rPr>
        <w:t xml:space="preserve"> There is therefor</w:t>
      </w:r>
      <w:r w:rsidR="008508F0">
        <w:rPr>
          <w:rFonts w:asciiTheme="minorHAnsi" w:hAnsiTheme="minorHAnsi" w:cstheme="minorHAnsi"/>
          <w:sz w:val="22"/>
          <w:lang w:val="en-GB"/>
        </w:rPr>
        <w:t>e a two-in-three chance that they</w:t>
      </w:r>
      <w:r w:rsidR="00F8428C">
        <w:rPr>
          <w:rFonts w:asciiTheme="minorHAnsi" w:hAnsiTheme="minorHAnsi" w:cstheme="minorHAnsi"/>
          <w:sz w:val="22"/>
          <w:lang w:val="en-GB"/>
        </w:rPr>
        <w:t xml:space="preserve"> will receive at least one dose of mannitol.  </w:t>
      </w:r>
      <w:r w:rsidR="003568FF">
        <w:rPr>
          <w:rFonts w:asciiTheme="minorHAnsi" w:hAnsiTheme="minorHAnsi" w:cstheme="minorHAnsi"/>
          <w:sz w:val="22"/>
          <w:lang w:val="en-GB"/>
        </w:rPr>
        <w:t xml:space="preserve"> </w:t>
      </w:r>
      <w:r w:rsidR="004779B4" w:rsidRPr="003B490E">
        <w:rPr>
          <w:rFonts w:asciiTheme="minorHAnsi" w:hAnsiTheme="minorHAnsi" w:cstheme="minorHAnsi"/>
          <w:sz w:val="22"/>
          <w:lang w:val="en-GB"/>
        </w:rPr>
        <w:t>Using randomisation</w:t>
      </w:r>
      <w:r w:rsidR="00972322" w:rsidRPr="003B490E">
        <w:rPr>
          <w:rFonts w:asciiTheme="minorHAnsi" w:hAnsiTheme="minorHAnsi" w:cstheme="minorHAnsi"/>
          <w:sz w:val="22"/>
          <w:lang w:val="en-GB"/>
        </w:rPr>
        <w:t xml:space="preserve"> to put patients into </w:t>
      </w:r>
      <w:r w:rsidR="004779B4" w:rsidRPr="003B490E">
        <w:rPr>
          <w:rFonts w:asciiTheme="minorHAnsi" w:hAnsiTheme="minorHAnsi" w:cstheme="minorHAnsi"/>
          <w:sz w:val="22"/>
          <w:lang w:val="en-GB"/>
        </w:rPr>
        <w:t xml:space="preserve">groups is the best way to get a true answer as to whether a treatment works or not. </w:t>
      </w:r>
      <w:r w:rsidR="00CB2DBC" w:rsidRPr="003B490E">
        <w:rPr>
          <w:rFonts w:asciiTheme="minorHAnsi" w:hAnsiTheme="minorHAnsi" w:cstheme="minorHAnsi"/>
          <w:sz w:val="22"/>
          <w:lang w:val="en-GB"/>
        </w:rPr>
        <w:t>Once allocated</w:t>
      </w:r>
      <w:r w:rsidR="00972322" w:rsidRPr="003B490E">
        <w:rPr>
          <w:rFonts w:asciiTheme="minorHAnsi" w:hAnsiTheme="minorHAnsi" w:cstheme="minorHAnsi"/>
          <w:sz w:val="22"/>
          <w:lang w:val="en-GB"/>
        </w:rPr>
        <w:t xml:space="preserve"> by the computer</w:t>
      </w:r>
      <w:r w:rsidR="00CB2DBC" w:rsidRPr="003B490E">
        <w:rPr>
          <w:rFonts w:asciiTheme="minorHAnsi" w:hAnsiTheme="minorHAnsi" w:cstheme="minorHAnsi"/>
          <w:sz w:val="22"/>
          <w:lang w:val="en-GB"/>
        </w:rPr>
        <w:t>, y</w:t>
      </w:r>
      <w:r w:rsidR="00BE2935" w:rsidRPr="003B490E">
        <w:rPr>
          <w:rFonts w:asciiTheme="minorHAnsi" w:hAnsiTheme="minorHAnsi" w:cstheme="minorHAnsi"/>
          <w:sz w:val="22"/>
          <w:lang w:val="en-GB"/>
        </w:rPr>
        <w:t xml:space="preserve">ou will be </w:t>
      </w:r>
      <w:r w:rsidR="0050486A" w:rsidRPr="003B490E">
        <w:rPr>
          <w:rFonts w:asciiTheme="minorHAnsi" w:hAnsiTheme="minorHAnsi" w:cstheme="minorHAnsi"/>
          <w:sz w:val="22"/>
          <w:lang w:val="en-GB"/>
        </w:rPr>
        <w:t>aware whether they</w:t>
      </w:r>
      <w:r w:rsidR="00B61B25" w:rsidRPr="003B490E">
        <w:rPr>
          <w:rFonts w:asciiTheme="minorHAnsi" w:hAnsiTheme="minorHAnsi" w:cstheme="minorHAnsi"/>
          <w:sz w:val="22"/>
          <w:lang w:val="en-GB"/>
        </w:rPr>
        <w:t xml:space="preserve"> receive</w:t>
      </w:r>
      <w:r w:rsidR="0050486A" w:rsidRPr="003B490E">
        <w:rPr>
          <w:rFonts w:asciiTheme="minorHAnsi" w:hAnsiTheme="minorHAnsi" w:cstheme="minorHAnsi"/>
          <w:sz w:val="22"/>
          <w:lang w:val="en-GB"/>
        </w:rPr>
        <w:t>d</w:t>
      </w:r>
      <w:r w:rsidR="00B61B25" w:rsidRPr="003B490E">
        <w:rPr>
          <w:rFonts w:asciiTheme="minorHAnsi" w:hAnsiTheme="minorHAnsi" w:cstheme="minorHAnsi"/>
          <w:sz w:val="22"/>
          <w:lang w:val="en-GB"/>
        </w:rPr>
        <w:t xml:space="preserve"> a </w:t>
      </w:r>
      <w:r w:rsidR="00BE2935" w:rsidRPr="003B490E">
        <w:rPr>
          <w:rFonts w:asciiTheme="minorHAnsi" w:hAnsiTheme="minorHAnsi" w:cstheme="minorHAnsi"/>
          <w:sz w:val="22"/>
          <w:lang w:val="en-GB"/>
        </w:rPr>
        <w:t xml:space="preserve">single mannitol injection or two mannitol injections or standard medical </w:t>
      </w:r>
      <w:r w:rsidR="00BE2935" w:rsidRPr="003B490E">
        <w:rPr>
          <w:rFonts w:asciiTheme="minorHAnsi" w:hAnsiTheme="minorHAnsi" w:cstheme="minorHAnsi"/>
          <w:sz w:val="22"/>
          <w:lang w:val="en-GB"/>
        </w:rPr>
        <w:lastRenderedPageBreak/>
        <w:t>care alone.</w:t>
      </w:r>
      <w:r w:rsidRPr="003B490E">
        <w:rPr>
          <w:rFonts w:asciiTheme="minorHAnsi" w:hAnsiTheme="minorHAnsi" w:cstheme="minorHAnsi"/>
          <w:sz w:val="22"/>
          <w:lang w:val="en-GB"/>
        </w:rPr>
        <w:t xml:space="preserve"> Stand</w:t>
      </w:r>
      <w:r w:rsidR="0050486A" w:rsidRPr="003B490E">
        <w:rPr>
          <w:rFonts w:asciiTheme="minorHAnsi" w:hAnsiTheme="minorHAnsi" w:cstheme="minorHAnsi"/>
          <w:sz w:val="22"/>
          <w:lang w:val="en-GB"/>
        </w:rPr>
        <w:t xml:space="preserve">ard medical care means that your relative </w:t>
      </w:r>
      <w:r w:rsidRPr="003B490E">
        <w:rPr>
          <w:rFonts w:asciiTheme="minorHAnsi" w:hAnsiTheme="minorHAnsi" w:cstheme="minorHAnsi"/>
          <w:sz w:val="22"/>
          <w:lang w:val="en-GB"/>
        </w:rPr>
        <w:t xml:space="preserve">will receive and continue to have monitoring and </w:t>
      </w:r>
      <w:r w:rsidR="00B61B25" w:rsidRPr="003B490E">
        <w:rPr>
          <w:rFonts w:asciiTheme="minorHAnsi" w:hAnsiTheme="minorHAnsi" w:cstheme="minorHAnsi"/>
          <w:sz w:val="22"/>
          <w:lang w:val="en-GB"/>
        </w:rPr>
        <w:t xml:space="preserve">other </w:t>
      </w:r>
      <w:r w:rsidRPr="003B490E">
        <w:rPr>
          <w:rFonts w:asciiTheme="minorHAnsi" w:hAnsiTheme="minorHAnsi" w:cstheme="minorHAnsi"/>
          <w:sz w:val="22"/>
          <w:lang w:val="en-GB"/>
        </w:rPr>
        <w:t>treatment</w:t>
      </w:r>
      <w:r w:rsidR="00B61B25" w:rsidRPr="003B490E">
        <w:rPr>
          <w:rFonts w:asciiTheme="minorHAnsi" w:hAnsiTheme="minorHAnsi" w:cstheme="minorHAnsi"/>
          <w:sz w:val="22"/>
          <w:lang w:val="en-GB"/>
        </w:rPr>
        <w:t>s</w:t>
      </w:r>
      <w:r w:rsidR="00A1347E" w:rsidRPr="003B490E">
        <w:rPr>
          <w:rFonts w:asciiTheme="minorHAnsi" w:hAnsiTheme="minorHAnsi" w:cstheme="minorHAnsi"/>
          <w:sz w:val="22"/>
          <w:lang w:val="en-GB"/>
        </w:rPr>
        <w:t>,</w:t>
      </w:r>
      <w:r w:rsidR="00BE2935" w:rsidRPr="003B490E">
        <w:rPr>
          <w:rFonts w:asciiTheme="minorHAnsi" w:hAnsiTheme="minorHAnsi" w:cstheme="minorHAnsi"/>
          <w:sz w:val="22"/>
          <w:lang w:val="en-GB"/>
        </w:rPr>
        <w:t xml:space="preserve"> </w:t>
      </w:r>
      <w:r w:rsidR="00C34FC7" w:rsidRPr="003B490E">
        <w:rPr>
          <w:rFonts w:asciiTheme="minorHAnsi" w:hAnsiTheme="minorHAnsi" w:cstheme="minorHAnsi"/>
          <w:sz w:val="22"/>
          <w:lang w:val="en-GB"/>
        </w:rPr>
        <w:t xml:space="preserve">which </w:t>
      </w:r>
      <w:r w:rsidR="00B61B25" w:rsidRPr="003B490E">
        <w:rPr>
          <w:rFonts w:asciiTheme="minorHAnsi" w:hAnsiTheme="minorHAnsi" w:cstheme="minorHAnsi"/>
          <w:sz w:val="22"/>
          <w:lang w:val="en-GB"/>
        </w:rPr>
        <w:t xml:space="preserve">is </w:t>
      </w:r>
      <w:r w:rsidRPr="003B490E">
        <w:rPr>
          <w:rFonts w:asciiTheme="minorHAnsi" w:hAnsiTheme="minorHAnsi" w:cstheme="minorHAnsi"/>
          <w:sz w:val="22"/>
          <w:lang w:val="en-GB"/>
        </w:rPr>
        <w:t>the same as for all stroke patients.</w:t>
      </w:r>
      <w:r w:rsidR="00A1347E" w:rsidRPr="003B490E">
        <w:rPr>
          <w:rFonts w:asciiTheme="minorHAnsi" w:hAnsiTheme="minorHAnsi" w:cstheme="minorHAnsi"/>
          <w:sz w:val="22"/>
          <w:lang w:val="en-GB"/>
        </w:rPr>
        <w:t xml:space="preserve"> </w:t>
      </w:r>
    </w:p>
    <w:p w14:paraId="426A3F3B" w14:textId="0CE9C869" w:rsidR="00E2387E" w:rsidRPr="003B490E" w:rsidRDefault="00EC2B14" w:rsidP="003B490E">
      <w:pPr>
        <w:spacing w:line="360" w:lineRule="auto"/>
        <w:rPr>
          <w:rFonts w:asciiTheme="minorHAnsi" w:hAnsiTheme="minorHAnsi" w:cstheme="minorHAnsi"/>
          <w:sz w:val="22"/>
          <w:lang w:val="en-GB"/>
        </w:rPr>
      </w:pPr>
      <w:r w:rsidRPr="003B490E">
        <w:rPr>
          <w:rFonts w:asciiTheme="minorHAnsi" w:hAnsiTheme="minorHAnsi" w:cstheme="minorHAnsi"/>
          <w:sz w:val="22"/>
          <w:lang w:val="en-GB"/>
        </w:rPr>
        <w:t>The study t</w:t>
      </w:r>
      <w:r w:rsidR="002B4273" w:rsidRPr="003B490E">
        <w:rPr>
          <w:rFonts w:asciiTheme="minorHAnsi" w:hAnsiTheme="minorHAnsi" w:cstheme="minorHAnsi"/>
          <w:sz w:val="22"/>
          <w:lang w:val="en-GB"/>
        </w:rPr>
        <w:t xml:space="preserve">reatment </w:t>
      </w:r>
      <w:r w:rsidRPr="003B490E">
        <w:rPr>
          <w:rFonts w:asciiTheme="minorHAnsi" w:hAnsiTheme="minorHAnsi" w:cstheme="minorHAnsi"/>
          <w:sz w:val="22"/>
          <w:lang w:val="en-GB"/>
        </w:rPr>
        <w:t xml:space="preserve">(mannitol) </w:t>
      </w:r>
      <w:r w:rsidR="002B4273" w:rsidRPr="003B490E">
        <w:rPr>
          <w:rFonts w:asciiTheme="minorHAnsi" w:hAnsiTheme="minorHAnsi" w:cstheme="minorHAnsi"/>
          <w:sz w:val="22"/>
          <w:lang w:val="en-GB"/>
        </w:rPr>
        <w:t xml:space="preserve">will be started </w:t>
      </w:r>
      <w:r w:rsidR="00540CC1" w:rsidRPr="003B490E">
        <w:rPr>
          <w:rFonts w:asciiTheme="minorHAnsi" w:hAnsiTheme="minorHAnsi" w:cstheme="minorHAnsi"/>
          <w:sz w:val="22"/>
          <w:lang w:val="en-GB"/>
        </w:rPr>
        <w:t>as soon as poss</w:t>
      </w:r>
      <w:r w:rsidR="0050486A" w:rsidRPr="003B490E">
        <w:rPr>
          <w:rFonts w:asciiTheme="minorHAnsi" w:hAnsiTheme="minorHAnsi" w:cstheme="minorHAnsi"/>
          <w:sz w:val="22"/>
          <w:lang w:val="en-GB"/>
        </w:rPr>
        <w:t xml:space="preserve">ible once you have decided </w:t>
      </w:r>
      <w:r w:rsidR="00540CC1" w:rsidRPr="003B490E">
        <w:rPr>
          <w:rFonts w:asciiTheme="minorHAnsi" w:hAnsiTheme="minorHAnsi" w:cstheme="minorHAnsi"/>
          <w:sz w:val="22"/>
          <w:lang w:val="en-GB"/>
        </w:rPr>
        <w:t xml:space="preserve">you wish </w:t>
      </w:r>
      <w:r w:rsidR="0050486A" w:rsidRPr="003B490E">
        <w:rPr>
          <w:rFonts w:asciiTheme="minorHAnsi" w:hAnsiTheme="minorHAnsi" w:cstheme="minorHAnsi"/>
          <w:sz w:val="22"/>
          <w:lang w:val="en-GB"/>
        </w:rPr>
        <w:t xml:space="preserve">your relative </w:t>
      </w:r>
      <w:r w:rsidR="00540CC1" w:rsidRPr="003B490E">
        <w:rPr>
          <w:rFonts w:asciiTheme="minorHAnsi" w:hAnsiTheme="minorHAnsi" w:cstheme="minorHAnsi"/>
          <w:sz w:val="22"/>
          <w:lang w:val="en-GB"/>
        </w:rPr>
        <w:t>to take</w:t>
      </w:r>
      <w:r w:rsidR="00A1347E" w:rsidRPr="003B490E">
        <w:rPr>
          <w:rFonts w:asciiTheme="minorHAnsi" w:hAnsiTheme="minorHAnsi" w:cstheme="minorHAnsi"/>
          <w:sz w:val="22"/>
          <w:lang w:val="en-GB"/>
        </w:rPr>
        <w:t xml:space="preserve"> </w:t>
      </w:r>
      <w:r w:rsidR="00540CC1" w:rsidRPr="003B490E">
        <w:rPr>
          <w:rFonts w:asciiTheme="minorHAnsi" w:hAnsiTheme="minorHAnsi" w:cstheme="minorHAnsi"/>
          <w:sz w:val="22"/>
          <w:lang w:val="en-GB"/>
        </w:rPr>
        <w:t>part in the s</w:t>
      </w:r>
      <w:r w:rsidR="00AA6FF2" w:rsidRPr="003B490E">
        <w:rPr>
          <w:rFonts w:asciiTheme="minorHAnsi" w:hAnsiTheme="minorHAnsi" w:cstheme="minorHAnsi"/>
          <w:sz w:val="22"/>
          <w:lang w:val="en-GB"/>
        </w:rPr>
        <w:t>tudy</w:t>
      </w:r>
      <w:r w:rsidR="00651F7E">
        <w:rPr>
          <w:rFonts w:asciiTheme="minorHAnsi" w:hAnsiTheme="minorHAnsi" w:cstheme="minorHAnsi"/>
          <w:sz w:val="22"/>
          <w:lang w:val="en-GB"/>
        </w:rPr>
        <w:t xml:space="preserve">, if they are randomised to </w:t>
      </w:r>
      <w:r w:rsidR="00B62475">
        <w:rPr>
          <w:rFonts w:asciiTheme="minorHAnsi" w:hAnsiTheme="minorHAnsi" w:cstheme="minorHAnsi"/>
          <w:sz w:val="22"/>
          <w:lang w:val="en-GB"/>
        </w:rPr>
        <w:t>receive</w:t>
      </w:r>
      <w:r w:rsidR="00651F7E">
        <w:rPr>
          <w:rFonts w:asciiTheme="minorHAnsi" w:hAnsiTheme="minorHAnsi" w:cstheme="minorHAnsi"/>
          <w:sz w:val="22"/>
          <w:lang w:val="en-GB"/>
        </w:rPr>
        <w:t xml:space="preserve"> this</w:t>
      </w:r>
      <w:r w:rsidR="00AA6FF2" w:rsidRPr="003B490E">
        <w:rPr>
          <w:rFonts w:asciiTheme="minorHAnsi" w:hAnsiTheme="minorHAnsi" w:cstheme="minorHAnsi"/>
          <w:sz w:val="22"/>
          <w:lang w:val="en-GB"/>
        </w:rPr>
        <w:t xml:space="preserve">. </w:t>
      </w:r>
      <w:r w:rsidR="008508F0">
        <w:rPr>
          <w:rFonts w:asciiTheme="minorHAnsi" w:hAnsiTheme="minorHAnsi" w:cstheme="minorHAnsi"/>
          <w:sz w:val="22"/>
          <w:lang w:val="en-GB"/>
        </w:rPr>
        <w:t xml:space="preserve">A trained </w:t>
      </w:r>
      <w:r w:rsidR="00081E58">
        <w:rPr>
          <w:rFonts w:asciiTheme="minorHAnsi" w:hAnsiTheme="minorHAnsi" w:cstheme="minorHAnsi"/>
          <w:sz w:val="22"/>
          <w:lang w:val="en-GB"/>
        </w:rPr>
        <w:t>nurse will be responsible for giving your relative</w:t>
      </w:r>
      <w:r w:rsidR="00081E58" w:rsidRPr="003B490E">
        <w:rPr>
          <w:rFonts w:asciiTheme="minorHAnsi" w:hAnsiTheme="minorHAnsi" w:cstheme="minorHAnsi"/>
          <w:sz w:val="22"/>
          <w:lang w:val="en-GB"/>
        </w:rPr>
        <w:t xml:space="preserve"> </w:t>
      </w:r>
      <w:r w:rsidR="00081E58">
        <w:rPr>
          <w:rFonts w:asciiTheme="minorHAnsi" w:hAnsiTheme="minorHAnsi" w:cstheme="minorHAnsi"/>
          <w:sz w:val="22"/>
          <w:lang w:val="en-GB"/>
        </w:rPr>
        <w:t>t</w:t>
      </w:r>
      <w:r w:rsidR="0050486A" w:rsidRPr="003B490E">
        <w:rPr>
          <w:rFonts w:asciiTheme="minorHAnsi" w:hAnsiTheme="minorHAnsi" w:cstheme="minorHAnsi"/>
          <w:sz w:val="22"/>
          <w:lang w:val="en-GB"/>
        </w:rPr>
        <w:t xml:space="preserve">he </w:t>
      </w:r>
      <w:r w:rsidR="00081E58">
        <w:rPr>
          <w:rFonts w:asciiTheme="minorHAnsi" w:hAnsiTheme="minorHAnsi" w:cstheme="minorHAnsi"/>
          <w:sz w:val="22"/>
          <w:lang w:val="en-GB"/>
        </w:rPr>
        <w:t xml:space="preserve">mannitol injection, and </w:t>
      </w:r>
      <w:r w:rsidR="00B62475">
        <w:rPr>
          <w:rFonts w:asciiTheme="minorHAnsi" w:hAnsiTheme="minorHAnsi" w:cstheme="minorHAnsi"/>
          <w:sz w:val="22"/>
          <w:lang w:val="en-GB"/>
        </w:rPr>
        <w:t>this</w:t>
      </w:r>
      <w:r w:rsidR="00B62475" w:rsidRPr="003B490E">
        <w:rPr>
          <w:rFonts w:asciiTheme="minorHAnsi" w:hAnsiTheme="minorHAnsi" w:cstheme="minorHAnsi"/>
          <w:sz w:val="22"/>
          <w:lang w:val="en-GB"/>
        </w:rPr>
        <w:t xml:space="preserve"> will</w:t>
      </w:r>
      <w:r w:rsidR="00540CC1" w:rsidRPr="003B490E">
        <w:rPr>
          <w:rFonts w:asciiTheme="minorHAnsi" w:hAnsiTheme="minorHAnsi" w:cstheme="minorHAnsi"/>
          <w:sz w:val="22"/>
          <w:lang w:val="en-GB"/>
        </w:rPr>
        <w:t xml:space="preserve"> be given</w:t>
      </w:r>
      <w:r w:rsidR="002C6195">
        <w:rPr>
          <w:rFonts w:asciiTheme="minorHAnsi" w:hAnsiTheme="minorHAnsi" w:cstheme="minorHAnsi"/>
          <w:sz w:val="22"/>
          <w:lang w:val="en-GB"/>
        </w:rPr>
        <w:t xml:space="preserve"> slowly</w:t>
      </w:r>
      <w:r w:rsidR="00540CC1" w:rsidRPr="003B490E">
        <w:rPr>
          <w:rFonts w:asciiTheme="minorHAnsi" w:hAnsiTheme="minorHAnsi" w:cstheme="minorHAnsi"/>
          <w:sz w:val="22"/>
          <w:lang w:val="en-GB"/>
        </w:rPr>
        <w:t xml:space="preserve"> through a drip</w:t>
      </w:r>
      <w:r w:rsidR="00081E58">
        <w:rPr>
          <w:rFonts w:asciiTheme="minorHAnsi" w:hAnsiTheme="minorHAnsi" w:cstheme="minorHAnsi"/>
          <w:sz w:val="22"/>
          <w:lang w:val="en-GB"/>
        </w:rPr>
        <w:t>.</w:t>
      </w:r>
      <w:r w:rsidR="00540CC1" w:rsidRPr="003B490E">
        <w:rPr>
          <w:rFonts w:asciiTheme="minorHAnsi" w:hAnsiTheme="minorHAnsi" w:cstheme="minorHAnsi"/>
          <w:sz w:val="22"/>
          <w:lang w:val="en-GB"/>
        </w:rPr>
        <w:t xml:space="preserve"> </w:t>
      </w:r>
      <w:r w:rsidR="00081E58">
        <w:rPr>
          <w:rFonts w:asciiTheme="minorHAnsi" w:hAnsiTheme="minorHAnsi" w:cstheme="minorHAnsi"/>
          <w:sz w:val="22"/>
          <w:lang w:val="en-GB"/>
        </w:rPr>
        <w:t>Through the drip, the mannitol will be delivered directly into their bloodstream.</w:t>
      </w:r>
      <w:r w:rsidR="00081E58" w:rsidRPr="008A4FDE">
        <w:rPr>
          <w:rFonts w:asciiTheme="minorHAnsi" w:hAnsiTheme="minorHAnsi" w:cstheme="minorHAnsi"/>
          <w:sz w:val="22"/>
          <w:lang w:val="en-GB"/>
        </w:rPr>
        <w:t xml:space="preserve"> </w:t>
      </w:r>
      <w:r w:rsidR="00081E58">
        <w:rPr>
          <w:rFonts w:asciiTheme="minorHAnsi" w:hAnsiTheme="minorHAnsi" w:cstheme="minorHAnsi"/>
          <w:sz w:val="22"/>
          <w:lang w:val="en-GB"/>
        </w:rPr>
        <w:t>The length of the treatment will depend upon your relative’s body weight: the more they weigh, the longer the treatment will take to be given. For example, if they weigh 40kg, the treatment will take 40 minutes to be given, and if they weigh 100kg, the treatment will take 100 minutes to be given.</w:t>
      </w:r>
      <w:r w:rsidR="00AA6FF2" w:rsidRPr="003B490E">
        <w:rPr>
          <w:rFonts w:asciiTheme="minorHAnsi" w:hAnsiTheme="minorHAnsi" w:cstheme="minorHAnsi"/>
          <w:sz w:val="22"/>
          <w:lang w:val="en-GB"/>
        </w:rPr>
        <w:t xml:space="preserve"> </w:t>
      </w:r>
    </w:p>
    <w:p w14:paraId="2AC8258D" w14:textId="74EAF5CF" w:rsidR="00EC2B14" w:rsidRPr="003B490E" w:rsidRDefault="00B61B25" w:rsidP="003B490E">
      <w:pPr>
        <w:spacing w:line="360" w:lineRule="auto"/>
        <w:rPr>
          <w:rFonts w:asciiTheme="minorHAnsi" w:hAnsiTheme="minorHAnsi" w:cstheme="minorHAnsi"/>
          <w:sz w:val="22"/>
          <w:lang w:val="en-GB"/>
        </w:rPr>
      </w:pPr>
      <w:r w:rsidRPr="003B490E">
        <w:rPr>
          <w:rFonts w:asciiTheme="minorHAnsi" w:hAnsiTheme="minorHAnsi" w:cstheme="minorHAnsi"/>
          <w:sz w:val="22"/>
          <w:lang w:val="en-GB"/>
        </w:rPr>
        <w:t xml:space="preserve">We will blood samples from a vein in your </w:t>
      </w:r>
      <w:r w:rsidR="0050486A" w:rsidRPr="003B490E">
        <w:rPr>
          <w:rFonts w:asciiTheme="minorHAnsi" w:hAnsiTheme="minorHAnsi" w:cstheme="minorHAnsi"/>
          <w:sz w:val="22"/>
          <w:lang w:val="en-GB"/>
        </w:rPr>
        <w:t xml:space="preserve">relatives </w:t>
      </w:r>
      <w:r w:rsidR="000A4C4B">
        <w:rPr>
          <w:rFonts w:asciiTheme="minorHAnsi" w:hAnsiTheme="minorHAnsi" w:cstheme="minorHAnsi"/>
          <w:sz w:val="22"/>
          <w:lang w:val="en-GB"/>
        </w:rPr>
        <w:t>arm</w:t>
      </w:r>
      <w:r w:rsidR="007679E5">
        <w:rPr>
          <w:rFonts w:asciiTheme="minorHAnsi" w:hAnsiTheme="minorHAnsi" w:cstheme="minorHAnsi"/>
          <w:sz w:val="22"/>
          <w:lang w:val="en-GB"/>
        </w:rPr>
        <w:t xml:space="preserve"> </w:t>
      </w:r>
      <w:r w:rsidR="007679E5" w:rsidRPr="008A4FDE">
        <w:rPr>
          <w:rFonts w:asciiTheme="minorHAnsi" w:hAnsiTheme="minorHAnsi" w:cstheme="minorHAnsi"/>
          <w:sz w:val="22"/>
          <w:lang w:val="en-GB"/>
        </w:rPr>
        <w:t>to make sure that there are no harmful effects with treatmen</w:t>
      </w:r>
      <w:r w:rsidR="00080FB9">
        <w:rPr>
          <w:rFonts w:asciiTheme="minorHAnsi" w:hAnsiTheme="minorHAnsi" w:cstheme="minorHAnsi"/>
          <w:sz w:val="22"/>
          <w:lang w:val="en-GB"/>
        </w:rPr>
        <w:t>t</w:t>
      </w:r>
      <w:r w:rsidR="000A4C4B">
        <w:rPr>
          <w:rFonts w:asciiTheme="minorHAnsi" w:hAnsiTheme="minorHAnsi" w:cstheme="minorHAnsi"/>
          <w:sz w:val="22"/>
          <w:lang w:val="en-GB"/>
        </w:rPr>
        <w:t>:</w:t>
      </w:r>
      <w:r w:rsidRPr="003B490E">
        <w:rPr>
          <w:rFonts w:asciiTheme="minorHAnsi" w:hAnsiTheme="minorHAnsi" w:cstheme="minorHAnsi"/>
          <w:sz w:val="22"/>
          <w:lang w:val="en-GB"/>
        </w:rPr>
        <w:t xml:space="preserve"> </w:t>
      </w:r>
      <w:r w:rsidR="000A4C4B">
        <w:rPr>
          <w:rFonts w:asciiTheme="minorHAnsi" w:hAnsiTheme="minorHAnsi" w:cstheme="minorHAnsi"/>
          <w:sz w:val="22"/>
          <w:lang w:val="en-GB"/>
        </w:rPr>
        <w:t>o</w:t>
      </w:r>
      <w:r w:rsidR="007D0BF9" w:rsidRPr="003B490E">
        <w:rPr>
          <w:rFonts w:asciiTheme="minorHAnsi" w:hAnsiTheme="minorHAnsi" w:cstheme="minorHAnsi"/>
          <w:sz w:val="22"/>
          <w:lang w:val="en-GB"/>
        </w:rPr>
        <w:t xml:space="preserve">ne before </w:t>
      </w:r>
      <w:r w:rsidR="000A4C4B">
        <w:rPr>
          <w:rFonts w:asciiTheme="minorHAnsi" w:hAnsiTheme="minorHAnsi" w:cstheme="minorHAnsi"/>
          <w:sz w:val="22"/>
          <w:lang w:val="en-GB"/>
        </w:rPr>
        <w:t>we start the study treatment</w:t>
      </w:r>
      <w:r w:rsidR="007679E5">
        <w:rPr>
          <w:rFonts w:asciiTheme="minorHAnsi" w:hAnsiTheme="minorHAnsi" w:cstheme="minorHAnsi"/>
          <w:sz w:val="22"/>
          <w:lang w:val="en-GB"/>
        </w:rPr>
        <w:t xml:space="preserve"> and a second extra sample 24 hours after treatment to check the salt levels in the blood stream. If they are allocated to two doses of mannitol, we will take a third blood sample the following day to check the salt levels in their blood stream. </w:t>
      </w:r>
      <w:r w:rsidR="002B4273" w:rsidRPr="003B490E">
        <w:rPr>
          <w:rFonts w:asciiTheme="minorHAnsi" w:hAnsiTheme="minorHAnsi" w:cstheme="minorHAnsi"/>
          <w:sz w:val="22"/>
          <w:lang w:val="en-GB"/>
        </w:rPr>
        <w:t>Wherever possible, these will be taken with any routine samples</w:t>
      </w:r>
      <w:r w:rsidR="0050486A" w:rsidRPr="003B490E">
        <w:rPr>
          <w:rFonts w:asciiTheme="minorHAnsi" w:hAnsiTheme="minorHAnsi" w:cstheme="minorHAnsi"/>
          <w:sz w:val="22"/>
          <w:lang w:val="en-GB"/>
        </w:rPr>
        <w:t xml:space="preserve"> their</w:t>
      </w:r>
      <w:r w:rsidR="00E2387E" w:rsidRPr="003B490E">
        <w:rPr>
          <w:rFonts w:asciiTheme="minorHAnsi" w:hAnsiTheme="minorHAnsi" w:cstheme="minorHAnsi"/>
          <w:sz w:val="22"/>
          <w:lang w:val="en-GB"/>
        </w:rPr>
        <w:t xml:space="preserve"> doctor asks for. </w:t>
      </w:r>
    </w:p>
    <w:p w14:paraId="586D336F" w14:textId="2FFB839C" w:rsidR="009501FA" w:rsidRPr="003B490E" w:rsidRDefault="009501FA" w:rsidP="003B490E">
      <w:pPr>
        <w:spacing w:line="360" w:lineRule="auto"/>
        <w:rPr>
          <w:rFonts w:asciiTheme="minorHAnsi" w:hAnsiTheme="minorHAnsi" w:cstheme="minorHAnsi"/>
          <w:sz w:val="22"/>
          <w:lang w:val="en-GB"/>
        </w:rPr>
      </w:pPr>
      <w:r w:rsidRPr="003B490E">
        <w:rPr>
          <w:rFonts w:asciiTheme="minorHAnsi" w:hAnsiTheme="minorHAnsi" w:cstheme="minorHAnsi"/>
          <w:sz w:val="22"/>
          <w:lang w:val="en-GB"/>
        </w:rPr>
        <w:t xml:space="preserve">We </w:t>
      </w:r>
      <w:r w:rsidR="00CD6AE8" w:rsidRPr="003B490E">
        <w:rPr>
          <w:rFonts w:asciiTheme="minorHAnsi" w:hAnsiTheme="minorHAnsi" w:cstheme="minorHAnsi"/>
          <w:sz w:val="22"/>
          <w:lang w:val="en-GB"/>
        </w:rPr>
        <w:t xml:space="preserve">will </w:t>
      </w:r>
      <w:r w:rsidR="00EC2B14" w:rsidRPr="003B490E">
        <w:rPr>
          <w:rFonts w:asciiTheme="minorHAnsi" w:hAnsiTheme="minorHAnsi" w:cstheme="minorHAnsi"/>
          <w:sz w:val="22"/>
          <w:lang w:val="en-GB"/>
        </w:rPr>
        <w:t xml:space="preserve">need to make sure that your </w:t>
      </w:r>
      <w:r w:rsidR="0050486A" w:rsidRPr="003B490E">
        <w:rPr>
          <w:rFonts w:asciiTheme="minorHAnsi" w:hAnsiTheme="minorHAnsi" w:cstheme="minorHAnsi"/>
          <w:sz w:val="22"/>
          <w:lang w:val="en-GB"/>
        </w:rPr>
        <w:t>relative</w:t>
      </w:r>
      <w:r w:rsidR="007679E5">
        <w:rPr>
          <w:rFonts w:asciiTheme="minorHAnsi" w:hAnsiTheme="minorHAnsi" w:cstheme="minorHAnsi"/>
          <w:sz w:val="22"/>
          <w:lang w:val="en-GB"/>
        </w:rPr>
        <w:t>’</w:t>
      </w:r>
      <w:r w:rsidR="0050486A" w:rsidRPr="003B490E">
        <w:rPr>
          <w:rFonts w:asciiTheme="minorHAnsi" w:hAnsiTheme="minorHAnsi" w:cstheme="minorHAnsi"/>
          <w:sz w:val="22"/>
          <w:lang w:val="en-GB"/>
        </w:rPr>
        <w:t xml:space="preserve">s </w:t>
      </w:r>
      <w:r w:rsidR="00EC2B14" w:rsidRPr="003B490E">
        <w:rPr>
          <w:rFonts w:asciiTheme="minorHAnsi" w:hAnsiTheme="minorHAnsi" w:cstheme="minorHAnsi"/>
          <w:sz w:val="22"/>
          <w:lang w:val="en-GB"/>
        </w:rPr>
        <w:t>kidneys are working properly so</w:t>
      </w:r>
      <w:r w:rsidRPr="003B490E">
        <w:rPr>
          <w:rFonts w:asciiTheme="minorHAnsi" w:hAnsiTheme="minorHAnsi" w:cstheme="minorHAnsi"/>
          <w:sz w:val="22"/>
          <w:lang w:val="en-GB"/>
        </w:rPr>
        <w:t xml:space="preserve"> a </w:t>
      </w:r>
      <w:r w:rsidR="00CF4BF5">
        <w:rPr>
          <w:rFonts w:asciiTheme="minorHAnsi" w:hAnsiTheme="minorHAnsi" w:cstheme="minorHAnsi"/>
          <w:sz w:val="22"/>
          <w:lang w:val="en-GB"/>
        </w:rPr>
        <w:t xml:space="preserve">nurse or a member of the treating team will monitor the amount of urine passed during or after treatment. A </w:t>
      </w:r>
      <w:r w:rsidRPr="003B490E">
        <w:rPr>
          <w:rFonts w:asciiTheme="minorHAnsi" w:hAnsiTheme="minorHAnsi" w:cstheme="minorHAnsi"/>
          <w:sz w:val="22"/>
          <w:lang w:val="en-GB"/>
        </w:rPr>
        <w:t xml:space="preserve">urinary catheter, </w:t>
      </w:r>
      <w:r w:rsidR="00CB2DBC" w:rsidRPr="003B490E">
        <w:rPr>
          <w:rFonts w:asciiTheme="minorHAnsi" w:hAnsiTheme="minorHAnsi" w:cstheme="minorHAnsi"/>
          <w:sz w:val="22"/>
          <w:lang w:val="en-GB"/>
        </w:rPr>
        <w:t>(</w:t>
      </w:r>
      <w:r w:rsidRPr="003B490E">
        <w:rPr>
          <w:rFonts w:asciiTheme="minorHAnsi" w:hAnsiTheme="minorHAnsi" w:cstheme="minorHAnsi"/>
          <w:sz w:val="22"/>
          <w:lang w:val="en-GB"/>
        </w:rPr>
        <w:t>a hollow tube</w:t>
      </w:r>
      <w:r w:rsidR="00CB2DBC" w:rsidRPr="003B490E">
        <w:rPr>
          <w:rFonts w:asciiTheme="minorHAnsi" w:hAnsiTheme="minorHAnsi" w:cstheme="minorHAnsi"/>
          <w:sz w:val="22"/>
          <w:lang w:val="en-GB"/>
        </w:rPr>
        <w:t>)</w:t>
      </w:r>
      <w:r w:rsidR="00CF4BF5">
        <w:rPr>
          <w:rFonts w:asciiTheme="minorHAnsi" w:hAnsiTheme="minorHAnsi" w:cstheme="minorHAnsi"/>
          <w:sz w:val="22"/>
          <w:lang w:val="en-GB"/>
        </w:rPr>
        <w:t xml:space="preserve"> </w:t>
      </w:r>
      <w:r w:rsidR="007679E5">
        <w:rPr>
          <w:rFonts w:asciiTheme="minorHAnsi" w:hAnsiTheme="minorHAnsi" w:cstheme="minorHAnsi"/>
          <w:sz w:val="22"/>
          <w:lang w:val="en-GB"/>
        </w:rPr>
        <w:t>may</w:t>
      </w:r>
      <w:r w:rsidR="007679E5" w:rsidRPr="003B490E">
        <w:rPr>
          <w:rFonts w:asciiTheme="minorHAnsi" w:hAnsiTheme="minorHAnsi" w:cstheme="minorHAnsi"/>
          <w:sz w:val="22"/>
          <w:lang w:val="en-GB"/>
        </w:rPr>
        <w:t xml:space="preserve"> </w:t>
      </w:r>
      <w:r w:rsidRPr="003B490E">
        <w:rPr>
          <w:rFonts w:asciiTheme="minorHAnsi" w:hAnsiTheme="minorHAnsi" w:cstheme="minorHAnsi"/>
          <w:sz w:val="22"/>
          <w:lang w:val="en-GB"/>
        </w:rPr>
        <w:t>be placed int</w:t>
      </w:r>
      <w:r w:rsidR="0050486A" w:rsidRPr="003B490E">
        <w:rPr>
          <w:rFonts w:asciiTheme="minorHAnsi" w:hAnsiTheme="minorHAnsi" w:cstheme="minorHAnsi"/>
          <w:sz w:val="22"/>
          <w:lang w:val="en-GB"/>
        </w:rPr>
        <w:t xml:space="preserve">o the passage which </w:t>
      </w:r>
      <w:r w:rsidRPr="003B490E">
        <w:rPr>
          <w:rFonts w:asciiTheme="minorHAnsi" w:hAnsiTheme="minorHAnsi" w:cstheme="minorHAnsi"/>
          <w:sz w:val="22"/>
          <w:lang w:val="en-GB"/>
        </w:rPr>
        <w:t>normally pass</w:t>
      </w:r>
      <w:r w:rsidR="0050486A" w:rsidRPr="003B490E">
        <w:rPr>
          <w:rFonts w:asciiTheme="minorHAnsi" w:hAnsiTheme="minorHAnsi" w:cstheme="minorHAnsi"/>
          <w:sz w:val="22"/>
          <w:lang w:val="en-GB"/>
        </w:rPr>
        <w:t>es</w:t>
      </w:r>
      <w:r w:rsidR="00E24354" w:rsidRPr="003B490E">
        <w:rPr>
          <w:rFonts w:asciiTheme="minorHAnsi" w:hAnsiTheme="minorHAnsi" w:cstheme="minorHAnsi"/>
          <w:sz w:val="22"/>
          <w:lang w:val="en-GB"/>
        </w:rPr>
        <w:t xml:space="preserve"> urine (urethra</w:t>
      </w:r>
      <w:r w:rsidR="004C6B2C" w:rsidRPr="003B490E">
        <w:rPr>
          <w:rFonts w:asciiTheme="minorHAnsi" w:hAnsiTheme="minorHAnsi" w:cstheme="minorHAnsi"/>
          <w:sz w:val="22"/>
          <w:lang w:val="en-GB"/>
        </w:rPr>
        <w:t>). The catheter will be placed by a nurse o</w:t>
      </w:r>
      <w:r w:rsidR="00972322" w:rsidRPr="003B490E">
        <w:rPr>
          <w:rFonts w:asciiTheme="minorHAnsi" w:hAnsiTheme="minorHAnsi" w:cstheme="minorHAnsi"/>
          <w:sz w:val="22"/>
          <w:lang w:val="en-GB"/>
        </w:rPr>
        <w:t xml:space="preserve">r a doctor and the urine </w:t>
      </w:r>
      <w:r w:rsidRPr="003B490E">
        <w:rPr>
          <w:rFonts w:asciiTheme="minorHAnsi" w:hAnsiTheme="minorHAnsi" w:cstheme="minorHAnsi"/>
          <w:sz w:val="22"/>
          <w:lang w:val="en-GB"/>
        </w:rPr>
        <w:t>col</w:t>
      </w:r>
      <w:r w:rsidR="004C6B2C" w:rsidRPr="003B490E">
        <w:rPr>
          <w:rFonts w:asciiTheme="minorHAnsi" w:hAnsiTheme="minorHAnsi" w:cstheme="minorHAnsi"/>
          <w:sz w:val="22"/>
          <w:lang w:val="en-GB"/>
        </w:rPr>
        <w:t>lected into a drainage bag. A nurse or a member of the research team</w:t>
      </w:r>
      <w:r w:rsidR="00972322" w:rsidRPr="003B490E">
        <w:rPr>
          <w:rFonts w:asciiTheme="minorHAnsi" w:hAnsiTheme="minorHAnsi" w:cstheme="minorHAnsi"/>
          <w:sz w:val="22"/>
          <w:lang w:val="en-GB"/>
        </w:rPr>
        <w:t xml:space="preserve"> will monitor the amount of urine passed</w:t>
      </w:r>
      <w:r w:rsidR="00CB2DBC" w:rsidRPr="003B490E">
        <w:rPr>
          <w:rFonts w:asciiTheme="minorHAnsi" w:hAnsiTheme="minorHAnsi" w:cstheme="minorHAnsi"/>
          <w:sz w:val="22"/>
          <w:lang w:val="en-GB"/>
        </w:rPr>
        <w:t xml:space="preserve"> during and after treatment.</w:t>
      </w:r>
      <w:r w:rsidR="00B02AC7" w:rsidRPr="003B490E">
        <w:rPr>
          <w:rFonts w:asciiTheme="minorHAnsi" w:hAnsiTheme="minorHAnsi" w:cstheme="minorHAnsi"/>
          <w:sz w:val="22"/>
          <w:lang w:val="en-GB"/>
        </w:rPr>
        <w:t xml:space="preserve"> </w:t>
      </w:r>
      <w:r w:rsidR="00CB2DBC" w:rsidRPr="003B490E">
        <w:rPr>
          <w:rFonts w:asciiTheme="minorHAnsi" w:hAnsiTheme="minorHAnsi" w:cstheme="minorHAnsi"/>
          <w:sz w:val="22"/>
          <w:lang w:val="en-GB"/>
        </w:rPr>
        <w:t xml:space="preserve"> The catheter wi</w:t>
      </w:r>
      <w:r w:rsidR="00972322" w:rsidRPr="003B490E">
        <w:rPr>
          <w:rFonts w:asciiTheme="minorHAnsi" w:hAnsiTheme="minorHAnsi" w:cstheme="minorHAnsi"/>
          <w:sz w:val="22"/>
          <w:lang w:val="en-GB"/>
        </w:rPr>
        <w:t>ll be removed once treatment is complete</w:t>
      </w:r>
      <w:r w:rsidR="000A4C4B">
        <w:rPr>
          <w:rFonts w:asciiTheme="minorHAnsi" w:hAnsiTheme="minorHAnsi" w:cstheme="minorHAnsi"/>
          <w:sz w:val="22"/>
          <w:lang w:val="en-GB"/>
        </w:rPr>
        <w:t xml:space="preserve"> unless the treating doctor has another reason to keep it in</w:t>
      </w:r>
      <w:r w:rsidR="00972322" w:rsidRPr="003B490E">
        <w:rPr>
          <w:rFonts w:asciiTheme="minorHAnsi" w:hAnsiTheme="minorHAnsi" w:cstheme="minorHAnsi"/>
          <w:sz w:val="22"/>
          <w:lang w:val="en-GB"/>
        </w:rPr>
        <w:t>.</w:t>
      </w:r>
      <w:r w:rsidR="00CF4BF5">
        <w:rPr>
          <w:rFonts w:asciiTheme="minorHAnsi" w:hAnsiTheme="minorHAnsi" w:cstheme="minorHAnsi"/>
          <w:sz w:val="22"/>
          <w:lang w:val="en-GB"/>
        </w:rPr>
        <w:t xml:space="preserve"> </w:t>
      </w:r>
    </w:p>
    <w:p w14:paraId="5EF5D6CA" w14:textId="4632FFB8" w:rsidR="002A76E2" w:rsidRPr="003B490E" w:rsidRDefault="0050486A" w:rsidP="003B490E">
      <w:pPr>
        <w:spacing w:line="360" w:lineRule="auto"/>
        <w:rPr>
          <w:rFonts w:asciiTheme="minorHAnsi" w:hAnsiTheme="minorHAnsi" w:cstheme="minorHAnsi"/>
          <w:sz w:val="22"/>
          <w:lang w:val="en-GB"/>
        </w:rPr>
      </w:pPr>
      <w:r w:rsidRPr="003B490E">
        <w:rPr>
          <w:rFonts w:asciiTheme="minorHAnsi" w:hAnsiTheme="minorHAnsi" w:cstheme="minorHAnsi"/>
          <w:sz w:val="22"/>
          <w:lang w:val="en-GB"/>
        </w:rPr>
        <w:t>During the next 5</w:t>
      </w:r>
      <w:r w:rsidR="00542149" w:rsidRPr="003B490E">
        <w:rPr>
          <w:rFonts w:asciiTheme="minorHAnsi" w:hAnsiTheme="minorHAnsi" w:cstheme="minorHAnsi"/>
          <w:sz w:val="22"/>
          <w:lang w:val="en-GB"/>
        </w:rPr>
        <w:t xml:space="preserve"> </w:t>
      </w:r>
      <w:r w:rsidR="002A76E2" w:rsidRPr="003B490E">
        <w:rPr>
          <w:rFonts w:asciiTheme="minorHAnsi" w:hAnsiTheme="minorHAnsi" w:cstheme="minorHAnsi"/>
          <w:sz w:val="22"/>
          <w:lang w:val="en-GB"/>
        </w:rPr>
        <w:t xml:space="preserve">days, a nurse will check your </w:t>
      </w:r>
      <w:r w:rsidRPr="003B490E">
        <w:rPr>
          <w:rFonts w:asciiTheme="minorHAnsi" w:hAnsiTheme="minorHAnsi" w:cstheme="minorHAnsi"/>
          <w:sz w:val="22"/>
          <w:lang w:val="en-GB"/>
        </w:rPr>
        <w:t xml:space="preserve">relative’s </w:t>
      </w:r>
      <w:r w:rsidR="002A76E2" w:rsidRPr="003B490E">
        <w:rPr>
          <w:rFonts w:asciiTheme="minorHAnsi" w:hAnsiTheme="minorHAnsi" w:cstheme="minorHAnsi"/>
          <w:sz w:val="22"/>
          <w:lang w:val="en-GB"/>
        </w:rPr>
        <w:t xml:space="preserve">condition looking in particular for side effects of the treatment. </w:t>
      </w:r>
      <w:r w:rsidR="00EE46B9">
        <w:rPr>
          <w:rFonts w:asciiTheme="minorHAnsi" w:hAnsiTheme="minorHAnsi" w:cstheme="minorHAnsi"/>
          <w:sz w:val="22"/>
          <w:lang w:val="en-GB"/>
        </w:rPr>
        <w:t>On all participants, w</w:t>
      </w:r>
      <w:r w:rsidR="00B942D9">
        <w:rPr>
          <w:rFonts w:asciiTheme="minorHAnsi" w:hAnsiTheme="minorHAnsi" w:cstheme="minorHAnsi"/>
          <w:sz w:val="22"/>
          <w:lang w:val="en-GB"/>
        </w:rPr>
        <w:t>e will perform</w:t>
      </w:r>
      <w:r w:rsidR="002A76E2" w:rsidRPr="003B490E">
        <w:rPr>
          <w:rFonts w:asciiTheme="minorHAnsi" w:hAnsiTheme="minorHAnsi" w:cstheme="minorHAnsi"/>
          <w:sz w:val="22"/>
          <w:lang w:val="en-GB"/>
        </w:rPr>
        <w:t xml:space="preserve"> a </w:t>
      </w:r>
      <w:r w:rsidR="00C81A48">
        <w:rPr>
          <w:rFonts w:asciiTheme="minorHAnsi" w:hAnsiTheme="minorHAnsi" w:cstheme="minorHAnsi"/>
          <w:sz w:val="22"/>
          <w:lang w:val="en-GB"/>
        </w:rPr>
        <w:t>head/</w:t>
      </w:r>
      <w:r w:rsidR="002A76E2" w:rsidRPr="003B490E">
        <w:rPr>
          <w:rFonts w:asciiTheme="minorHAnsi" w:hAnsiTheme="minorHAnsi" w:cstheme="minorHAnsi"/>
          <w:sz w:val="22"/>
          <w:lang w:val="en-GB"/>
        </w:rPr>
        <w:t xml:space="preserve">brain scan </w:t>
      </w:r>
      <w:r w:rsidR="00B02AC7" w:rsidRPr="003B490E">
        <w:rPr>
          <w:rFonts w:asciiTheme="minorHAnsi" w:hAnsiTheme="minorHAnsi" w:cstheme="minorHAnsi"/>
          <w:sz w:val="22"/>
          <w:lang w:val="en-GB"/>
        </w:rPr>
        <w:t>5</w:t>
      </w:r>
      <w:r w:rsidR="00972322" w:rsidRPr="003B490E">
        <w:rPr>
          <w:rFonts w:asciiTheme="minorHAnsi" w:hAnsiTheme="minorHAnsi" w:cstheme="minorHAnsi"/>
          <w:sz w:val="22"/>
          <w:lang w:val="en-GB"/>
        </w:rPr>
        <w:t>-7</w:t>
      </w:r>
      <w:r w:rsidR="00B02AC7" w:rsidRPr="003B490E">
        <w:rPr>
          <w:rFonts w:asciiTheme="minorHAnsi" w:hAnsiTheme="minorHAnsi" w:cstheme="minorHAnsi"/>
          <w:sz w:val="22"/>
          <w:lang w:val="en-GB"/>
        </w:rPr>
        <w:t xml:space="preserve"> </w:t>
      </w:r>
      <w:r w:rsidR="002A76E2" w:rsidRPr="003B490E">
        <w:rPr>
          <w:rFonts w:asciiTheme="minorHAnsi" w:hAnsiTheme="minorHAnsi" w:cstheme="minorHAnsi"/>
          <w:sz w:val="22"/>
          <w:lang w:val="en-GB"/>
        </w:rPr>
        <w:t xml:space="preserve">days </w:t>
      </w:r>
      <w:r w:rsidR="00972322" w:rsidRPr="003B490E">
        <w:rPr>
          <w:rFonts w:asciiTheme="minorHAnsi" w:hAnsiTheme="minorHAnsi" w:cstheme="minorHAnsi"/>
          <w:sz w:val="22"/>
          <w:lang w:val="en-GB"/>
        </w:rPr>
        <w:t xml:space="preserve">after </w:t>
      </w:r>
      <w:r w:rsidR="002A76E2" w:rsidRPr="003B490E">
        <w:rPr>
          <w:rFonts w:asciiTheme="minorHAnsi" w:hAnsiTheme="minorHAnsi" w:cstheme="minorHAnsi"/>
          <w:sz w:val="22"/>
          <w:lang w:val="en-GB"/>
        </w:rPr>
        <w:t>treatment</w:t>
      </w:r>
      <w:r w:rsidR="00B942D9">
        <w:rPr>
          <w:rFonts w:asciiTheme="minorHAnsi" w:hAnsiTheme="minorHAnsi" w:cstheme="minorHAnsi"/>
          <w:sz w:val="22"/>
          <w:lang w:val="en-GB"/>
        </w:rPr>
        <w:t xml:space="preserve">. This </w:t>
      </w:r>
      <w:r w:rsidR="00EE46B9">
        <w:rPr>
          <w:rFonts w:asciiTheme="minorHAnsi" w:hAnsiTheme="minorHAnsi" w:cstheme="minorHAnsi"/>
          <w:sz w:val="22"/>
          <w:lang w:val="en-GB"/>
        </w:rPr>
        <w:t>scan is additional to what your relative would receive as normal care</w:t>
      </w:r>
      <w:r w:rsidR="00A25D49" w:rsidRPr="003B490E">
        <w:rPr>
          <w:rFonts w:asciiTheme="minorHAnsi" w:hAnsiTheme="minorHAnsi" w:cstheme="minorHAnsi"/>
          <w:sz w:val="22"/>
          <w:lang w:val="en-GB"/>
        </w:rPr>
        <w:t xml:space="preserve"> </w:t>
      </w:r>
      <w:r w:rsidR="00EE46B9">
        <w:rPr>
          <w:rFonts w:asciiTheme="minorHAnsi" w:hAnsiTheme="minorHAnsi" w:cstheme="minorHAnsi"/>
          <w:sz w:val="22"/>
          <w:lang w:val="en-GB"/>
        </w:rPr>
        <w:t xml:space="preserve">and this is to </w:t>
      </w:r>
      <w:r w:rsidR="00DF4873">
        <w:rPr>
          <w:rFonts w:asciiTheme="minorHAnsi" w:hAnsiTheme="minorHAnsi" w:cstheme="minorHAnsi"/>
          <w:sz w:val="22"/>
          <w:lang w:val="en-GB"/>
        </w:rPr>
        <w:t xml:space="preserve">see whether there is any effect on </w:t>
      </w:r>
      <w:r w:rsidR="00EE46B9">
        <w:rPr>
          <w:rFonts w:asciiTheme="minorHAnsi" w:hAnsiTheme="minorHAnsi" w:cstheme="minorHAnsi"/>
          <w:sz w:val="22"/>
          <w:lang w:val="en-GB"/>
        </w:rPr>
        <w:t xml:space="preserve">bleeding or brain swelling with </w:t>
      </w:r>
      <w:r w:rsidR="00A25D49" w:rsidRPr="003B490E">
        <w:rPr>
          <w:rFonts w:asciiTheme="minorHAnsi" w:hAnsiTheme="minorHAnsi" w:cstheme="minorHAnsi"/>
          <w:sz w:val="22"/>
          <w:lang w:val="en-GB"/>
        </w:rPr>
        <w:t>treatment</w:t>
      </w:r>
      <w:r w:rsidR="002A76E2" w:rsidRPr="003B490E">
        <w:rPr>
          <w:rFonts w:asciiTheme="minorHAnsi" w:hAnsiTheme="minorHAnsi" w:cstheme="minorHAnsi"/>
          <w:sz w:val="22"/>
          <w:lang w:val="en-GB"/>
        </w:rPr>
        <w:t xml:space="preserve">. The </w:t>
      </w:r>
      <w:r w:rsidR="00C81A48">
        <w:rPr>
          <w:rFonts w:asciiTheme="minorHAnsi" w:hAnsiTheme="minorHAnsi" w:cstheme="minorHAnsi"/>
          <w:sz w:val="22"/>
          <w:lang w:val="en-GB"/>
        </w:rPr>
        <w:t>head/</w:t>
      </w:r>
      <w:r w:rsidR="002A76E2" w:rsidRPr="003B490E">
        <w:rPr>
          <w:rFonts w:asciiTheme="minorHAnsi" w:hAnsiTheme="minorHAnsi" w:cstheme="minorHAnsi"/>
          <w:sz w:val="22"/>
          <w:lang w:val="en-GB"/>
        </w:rPr>
        <w:t xml:space="preserve">brain scan will take less than 5 minutes to do but </w:t>
      </w:r>
      <w:r w:rsidRPr="003B490E">
        <w:rPr>
          <w:rFonts w:asciiTheme="minorHAnsi" w:hAnsiTheme="minorHAnsi" w:cstheme="minorHAnsi"/>
          <w:sz w:val="22"/>
          <w:lang w:val="en-GB"/>
        </w:rPr>
        <w:t>your relative</w:t>
      </w:r>
      <w:r w:rsidR="002A76E2" w:rsidRPr="003B490E">
        <w:rPr>
          <w:rFonts w:asciiTheme="minorHAnsi" w:hAnsiTheme="minorHAnsi" w:cstheme="minorHAnsi"/>
          <w:sz w:val="22"/>
          <w:lang w:val="en-GB"/>
        </w:rPr>
        <w:t xml:space="preserve"> will need to go </w:t>
      </w:r>
      <w:r w:rsidR="000F1035">
        <w:rPr>
          <w:rFonts w:asciiTheme="minorHAnsi" w:hAnsiTheme="minorHAnsi" w:cstheme="minorHAnsi"/>
          <w:sz w:val="22"/>
          <w:lang w:val="en-GB"/>
        </w:rPr>
        <w:t xml:space="preserve">to </w:t>
      </w:r>
      <w:r w:rsidR="002A76E2" w:rsidRPr="003B490E">
        <w:rPr>
          <w:rFonts w:asciiTheme="minorHAnsi" w:hAnsiTheme="minorHAnsi" w:cstheme="minorHAnsi"/>
          <w:sz w:val="22"/>
          <w:lang w:val="en-GB"/>
        </w:rPr>
        <w:t xml:space="preserve">the x-ray department for the scan, which </w:t>
      </w:r>
      <w:r w:rsidR="00E568A6" w:rsidRPr="003B490E">
        <w:rPr>
          <w:rFonts w:asciiTheme="minorHAnsi" w:hAnsiTheme="minorHAnsi" w:cstheme="minorHAnsi"/>
          <w:sz w:val="22"/>
          <w:lang w:val="en-GB"/>
        </w:rPr>
        <w:t xml:space="preserve">may take approximately </w:t>
      </w:r>
      <w:r w:rsidR="00C65278" w:rsidRPr="003B490E">
        <w:rPr>
          <w:rFonts w:asciiTheme="minorHAnsi" w:hAnsiTheme="minorHAnsi" w:cstheme="minorHAnsi"/>
          <w:sz w:val="22"/>
          <w:lang w:val="en-GB"/>
        </w:rPr>
        <w:t xml:space="preserve">an hour. </w:t>
      </w:r>
    </w:p>
    <w:p w14:paraId="5E7A4C87" w14:textId="2231748A" w:rsidR="00EB6423" w:rsidRPr="003B490E" w:rsidRDefault="00C83E23" w:rsidP="003B490E">
      <w:pPr>
        <w:spacing w:line="360" w:lineRule="auto"/>
        <w:rPr>
          <w:rFonts w:asciiTheme="minorHAnsi" w:hAnsiTheme="minorHAnsi" w:cstheme="minorHAnsi"/>
          <w:sz w:val="22"/>
          <w:lang w:val="en-GB"/>
        </w:rPr>
      </w:pPr>
      <w:r w:rsidRPr="003B490E">
        <w:rPr>
          <w:rFonts w:asciiTheme="minorHAnsi" w:hAnsiTheme="minorHAnsi" w:cstheme="minorHAnsi"/>
          <w:sz w:val="22"/>
          <w:lang w:val="en-GB"/>
        </w:rPr>
        <w:t xml:space="preserve">We </w:t>
      </w:r>
      <w:r w:rsidR="00567CC1">
        <w:rPr>
          <w:rFonts w:asciiTheme="minorHAnsi" w:hAnsiTheme="minorHAnsi" w:cstheme="minorHAnsi"/>
          <w:sz w:val="22"/>
          <w:lang w:val="en-GB"/>
        </w:rPr>
        <w:t>will</w:t>
      </w:r>
      <w:r w:rsidRPr="003B490E">
        <w:rPr>
          <w:rFonts w:asciiTheme="minorHAnsi" w:hAnsiTheme="minorHAnsi" w:cstheme="minorHAnsi"/>
          <w:sz w:val="22"/>
          <w:lang w:val="en-GB"/>
        </w:rPr>
        <w:t xml:space="preserve"> contact your </w:t>
      </w:r>
      <w:r w:rsidR="002F27EA" w:rsidRPr="003B490E">
        <w:rPr>
          <w:rFonts w:asciiTheme="minorHAnsi" w:hAnsiTheme="minorHAnsi" w:cstheme="minorHAnsi"/>
          <w:sz w:val="22"/>
          <w:lang w:val="en-GB"/>
        </w:rPr>
        <w:t xml:space="preserve">relatives’ </w:t>
      </w:r>
      <w:r w:rsidRPr="003B490E">
        <w:rPr>
          <w:rFonts w:asciiTheme="minorHAnsi" w:hAnsiTheme="minorHAnsi" w:cstheme="minorHAnsi"/>
          <w:sz w:val="22"/>
          <w:lang w:val="en-GB"/>
        </w:rPr>
        <w:t>GP</w:t>
      </w:r>
      <w:r w:rsidR="007679E5">
        <w:rPr>
          <w:rFonts w:asciiTheme="minorHAnsi" w:hAnsiTheme="minorHAnsi" w:cstheme="minorHAnsi"/>
          <w:sz w:val="22"/>
          <w:lang w:val="en-GB"/>
        </w:rPr>
        <w:t>,</w:t>
      </w:r>
      <w:r w:rsidRPr="003B490E">
        <w:rPr>
          <w:rFonts w:asciiTheme="minorHAnsi" w:hAnsiTheme="minorHAnsi" w:cstheme="minorHAnsi"/>
          <w:sz w:val="22"/>
          <w:lang w:val="en-GB"/>
        </w:rPr>
        <w:t xml:space="preserve"> or</w:t>
      </w:r>
      <w:r w:rsidR="007679E5">
        <w:rPr>
          <w:rFonts w:asciiTheme="minorHAnsi" w:hAnsiTheme="minorHAnsi" w:cstheme="minorHAnsi"/>
          <w:sz w:val="22"/>
          <w:lang w:val="en-GB"/>
        </w:rPr>
        <w:t xml:space="preserve"> </w:t>
      </w:r>
      <w:r w:rsidRPr="003B490E">
        <w:rPr>
          <w:rFonts w:asciiTheme="minorHAnsi" w:hAnsiTheme="minorHAnsi" w:cstheme="minorHAnsi"/>
          <w:sz w:val="22"/>
          <w:lang w:val="en-GB"/>
        </w:rPr>
        <w:t>check with the NHS Inf</w:t>
      </w:r>
      <w:r w:rsidR="000A4C4B">
        <w:rPr>
          <w:rFonts w:asciiTheme="minorHAnsi" w:hAnsiTheme="minorHAnsi" w:cstheme="minorHAnsi"/>
          <w:sz w:val="22"/>
          <w:lang w:val="en-GB"/>
        </w:rPr>
        <w:t>ormation Centre to check on their</w:t>
      </w:r>
      <w:r w:rsidR="00697751" w:rsidRPr="003B490E">
        <w:rPr>
          <w:rFonts w:asciiTheme="minorHAnsi" w:hAnsiTheme="minorHAnsi" w:cstheme="minorHAnsi"/>
          <w:sz w:val="22"/>
          <w:lang w:val="en-GB"/>
        </w:rPr>
        <w:t xml:space="preserve"> condition six months after their stroke and to confirm their</w:t>
      </w:r>
      <w:r w:rsidRPr="003B490E">
        <w:rPr>
          <w:rFonts w:asciiTheme="minorHAnsi" w:hAnsiTheme="minorHAnsi" w:cstheme="minorHAnsi"/>
          <w:sz w:val="22"/>
          <w:lang w:val="en-GB"/>
        </w:rPr>
        <w:t xml:space="preserve"> contact details. </w:t>
      </w:r>
      <w:r w:rsidR="000A4C4B">
        <w:rPr>
          <w:rFonts w:asciiTheme="minorHAnsi" w:hAnsiTheme="minorHAnsi" w:cstheme="minorHAnsi"/>
          <w:sz w:val="22"/>
          <w:lang w:val="en-GB"/>
        </w:rPr>
        <w:t>They</w:t>
      </w:r>
      <w:r w:rsidR="00A7650F" w:rsidRPr="003B490E">
        <w:rPr>
          <w:rFonts w:asciiTheme="minorHAnsi" w:hAnsiTheme="minorHAnsi" w:cstheme="minorHAnsi"/>
          <w:sz w:val="22"/>
          <w:lang w:val="en-GB"/>
        </w:rPr>
        <w:t xml:space="preserve"> will then be contacted for a telephone consultation with a member of the research team</w:t>
      </w:r>
      <w:r w:rsidR="007679E5">
        <w:rPr>
          <w:rFonts w:asciiTheme="minorHAnsi" w:hAnsiTheme="minorHAnsi" w:cstheme="minorHAnsi"/>
          <w:sz w:val="22"/>
          <w:lang w:val="en-GB"/>
        </w:rPr>
        <w:t>.</w:t>
      </w:r>
      <w:r w:rsidR="00A7650F" w:rsidRPr="003B490E">
        <w:rPr>
          <w:rFonts w:asciiTheme="minorHAnsi" w:hAnsiTheme="minorHAnsi" w:cstheme="minorHAnsi"/>
          <w:sz w:val="22"/>
          <w:lang w:val="en-GB"/>
        </w:rPr>
        <w:t xml:space="preserve"> </w:t>
      </w:r>
      <w:r w:rsidR="007679E5">
        <w:rPr>
          <w:rFonts w:asciiTheme="minorHAnsi" w:hAnsiTheme="minorHAnsi" w:cstheme="minorHAnsi"/>
          <w:sz w:val="22"/>
          <w:lang w:val="en-GB"/>
        </w:rPr>
        <w:t>T</w:t>
      </w:r>
      <w:r w:rsidR="00A7650F" w:rsidRPr="003B490E">
        <w:rPr>
          <w:rFonts w:asciiTheme="minorHAnsi" w:hAnsiTheme="minorHAnsi" w:cstheme="minorHAnsi"/>
          <w:sz w:val="22"/>
          <w:lang w:val="en-GB"/>
        </w:rPr>
        <w:t xml:space="preserve">his </w:t>
      </w:r>
      <w:r w:rsidR="007679E5">
        <w:rPr>
          <w:rFonts w:asciiTheme="minorHAnsi" w:hAnsiTheme="minorHAnsi" w:cstheme="minorHAnsi"/>
          <w:sz w:val="22"/>
          <w:lang w:val="en-GB"/>
        </w:rPr>
        <w:t>may</w:t>
      </w:r>
      <w:r w:rsidR="007679E5" w:rsidRPr="003B490E">
        <w:rPr>
          <w:rFonts w:asciiTheme="minorHAnsi" w:hAnsiTheme="minorHAnsi" w:cstheme="minorHAnsi"/>
          <w:sz w:val="22"/>
          <w:lang w:val="en-GB"/>
        </w:rPr>
        <w:t xml:space="preserve"> </w:t>
      </w:r>
      <w:r w:rsidR="00A7650F" w:rsidRPr="003B490E">
        <w:rPr>
          <w:rFonts w:asciiTheme="minorHAnsi" w:hAnsiTheme="minorHAnsi" w:cstheme="minorHAnsi"/>
          <w:sz w:val="22"/>
          <w:lang w:val="en-GB"/>
        </w:rPr>
        <w:t xml:space="preserve">also </w:t>
      </w:r>
      <w:r w:rsidR="006A0D01" w:rsidRPr="003B490E">
        <w:rPr>
          <w:rFonts w:asciiTheme="minorHAnsi" w:hAnsiTheme="minorHAnsi" w:cstheme="minorHAnsi"/>
          <w:sz w:val="22"/>
          <w:lang w:val="en-GB"/>
        </w:rPr>
        <w:t>be conducted by postal question</w:t>
      </w:r>
      <w:r w:rsidR="00697751" w:rsidRPr="003B490E">
        <w:rPr>
          <w:rFonts w:asciiTheme="minorHAnsi" w:hAnsiTheme="minorHAnsi" w:cstheme="minorHAnsi"/>
          <w:sz w:val="22"/>
          <w:lang w:val="en-GB"/>
        </w:rPr>
        <w:t>naire if they</w:t>
      </w:r>
      <w:r w:rsidR="00A7650F" w:rsidRPr="003B490E">
        <w:rPr>
          <w:rFonts w:asciiTheme="minorHAnsi" w:hAnsiTheme="minorHAnsi" w:cstheme="minorHAnsi"/>
          <w:sz w:val="22"/>
          <w:lang w:val="en-GB"/>
        </w:rPr>
        <w:t xml:space="preserve"> prefer. This is to check your </w:t>
      </w:r>
      <w:r w:rsidR="00697751" w:rsidRPr="003B490E">
        <w:rPr>
          <w:rFonts w:asciiTheme="minorHAnsi" w:hAnsiTheme="minorHAnsi" w:cstheme="minorHAnsi"/>
          <w:sz w:val="22"/>
          <w:lang w:val="en-GB"/>
        </w:rPr>
        <w:t xml:space="preserve">relative’s </w:t>
      </w:r>
      <w:r w:rsidR="007129EC" w:rsidRPr="003B490E">
        <w:rPr>
          <w:rFonts w:asciiTheme="minorHAnsi" w:hAnsiTheme="minorHAnsi" w:cstheme="minorHAnsi"/>
          <w:sz w:val="22"/>
          <w:lang w:val="en-GB"/>
        </w:rPr>
        <w:t xml:space="preserve">health </w:t>
      </w:r>
      <w:r w:rsidR="00A7650F" w:rsidRPr="003B490E">
        <w:rPr>
          <w:rFonts w:asciiTheme="minorHAnsi" w:hAnsiTheme="minorHAnsi" w:cstheme="minorHAnsi"/>
          <w:sz w:val="22"/>
          <w:lang w:val="en-GB"/>
        </w:rPr>
        <w:t xml:space="preserve">condition at that time. It will involve asking </w:t>
      </w:r>
      <w:r w:rsidR="006A0D01" w:rsidRPr="003B490E">
        <w:rPr>
          <w:rFonts w:asciiTheme="minorHAnsi" w:hAnsiTheme="minorHAnsi" w:cstheme="minorHAnsi"/>
          <w:sz w:val="22"/>
          <w:lang w:val="en-GB"/>
        </w:rPr>
        <w:t xml:space="preserve">how well </w:t>
      </w:r>
      <w:r w:rsidR="00697751" w:rsidRPr="003B490E">
        <w:rPr>
          <w:rFonts w:asciiTheme="minorHAnsi" w:hAnsiTheme="minorHAnsi" w:cstheme="minorHAnsi"/>
          <w:sz w:val="22"/>
          <w:lang w:val="en-GB"/>
        </w:rPr>
        <w:t>they have recovered</w:t>
      </w:r>
      <w:r w:rsidR="00C7329F" w:rsidRPr="003B490E">
        <w:rPr>
          <w:rFonts w:asciiTheme="minorHAnsi" w:hAnsiTheme="minorHAnsi" w:cstheme="minorHAnsi"/>
          <w:sz w:val="22"/>
          <w:lang w:val="en-GB"/>
        </w:rPr>
        <w:t xml:space="preserve"> after the stroke</w:t>
      </w:r>
      <w:r w:rsidR="006A0D01" w:rsidRPr="003B490E">
        <w:rPr>
          <w:rFonts w:asciiTheme="minorHAnsi" w:hAnsiTheme="minorHAnsi" w:cstheme="minorHAnsi"/>
          <w:sz w:val="22"/>
          <w:lang w:val="en-GB"/>
        </w:rPr>
        <w:t xml:space="preserve">, </w:t>
      </w:r>
      <w:r w:rsidR="00697751" w:rsidRPr="003B490E">
        <w:rPr>
          <w:rFonts w:asciiTheme="minorHAnsi" w:hAnsiTheme="minorHAnsi" w:cstheme="minorHAnsi"/>
          <w:sz w:val="22"/>
          <w:lang w:val="en-GB"/>
        </w:rPr>
        <w:t>how they</w:t>
      </w:r>
      <w:r w:rsidR="00A7650F" w:rsidRPr="003B490E">
        <w:rPr>
          <w:rFonts w:asciiTheme="minorHAnsi" w:hAnsiTheme="minorHAnsi" w:cstheme="minorHAnsi"/>
          <w:sz w:val="22"/>
          <w:lang w:val="en-GB"/>
        </w:rPr>
        <w:t xml:space="preserve"> are able to move around, about </w:t>
      </w:r>
      <w:r w:rsidR="00E2387E" w:rsidRPr="003B490E">
        <w:rPr>
          <w:rFonts w:asciiTheme="minorHAnsi" w:hAnsiTheme="minorHAnsi" w:cstheme="minorHAnsi"/>
          <w:sz w:val="22"/>
          <w:lang w:val="en-GB"/>
        </w:rPr>
        <w:t xml:space="preserve">how </w:t>
      </w:r>
      <w:r w:rsidR="00697751" w:rsidRPr="003B490E">
        <w:rPr>
          <w:rFonts w:asciiTheme="minorHAnsi" w:hAnsiTheme="minorHAnsi" w:cstheme="minorHAnsi"/>
          <w:sz w:val="22"/>
          <w:lang w:val="en-GB"/>
        </w:rPr>
        <w:t>they feel their</w:t>
      </w:r>
      <w:r w:rsidR="00A7650F" w:rsidRPr="003B490E">
        <w:rPr>
          <w:rFonts w:asciiTheme="minorHAnsi" w:hAnsiTheme="minorHAnsi" w:cstheme="minorHAnsi"/>
          <w:sz w:val="22"/>
          <w:lang w:val="en-GB"/>
        </w:rPr>
        <w:t xml:space="preserve"> life has been affected after the stroke</w:t>
      </w:r>
      <w:r w:rsidR="00E2387E" w:rsidRPr="003B490E">
        <w:rPr>
          <w:rFonts w:asciiTheme="minorHAnsi" w:hAnsiTheme="minorHAnsi" w:cstheme="minorHAnsi"/>
          <w:sz w:val="22"/>
          <w:lang w:val="en-GB"/>
        </w:rPr>
        <w:t xml:space="preserve">, </w:t>
      </w:r>
      <w:r w:rsidR="007679E5">
        <w:rPr>
          <w:rFonts w:asciiTheme="minorHAnsi" w:hAnsiTheme="minorHAnsi" w:cstheme="minorHAnsi"/>
          <w:sz w:val="22"/>
          <w:lang w:val="en-GB"/>
        </w:rPr>
        <w:t xml:space="preserve">their </w:t>
      </w:r>
      <w:r w:rsidR="00B62475" w:rsidRPr="003B490E">
        <w:rPr>
          <w:rFonts w:asciiTheme="minorHAnsi" w:hAnsiTheme="minorHAnsi" w:cstheme="minorHAnsi"/>
          <w:sz w:val="22"/>
          <w:lang w:val="en-GB"/>
        </w:rPr>
        <w:t>mood,</w:t>
      </w:r>
      <w:r w:rsidR="00A7650F" w:rsidRPr="003B490E">
        <w:rPr>
          <w:rFonts w:asciiTheme="minorHAnsi" w:hAnsiTheme="minorHAnsi" w:cstheme="minorHAnsi"/>
          <w:sz w:val="22"/>
          <w:lang w:val="en-GB"/>
        </w:rPr>
        <w:t xml:space="preserve"> and some brief memory tests. In order to make this evaluation of the study as </w:t>
      </w:r>
      <w:r w:rsidR="00A7650F" w:rsidRPr="003B490E">
        <w:rPr>
          <w:rFonts w:asciiTheme="minorHAnsi" w:hAnsiTheme="minorHAnsi" w:cstheme="minorHAnsi"/>
          <w:sz w:val="22"/>
          <w:lang w:val="en-GB"/>
        </w:rPr>
        <w:lastRenderedPageBreak/>
        <w:t xml:space="preserve">objective as possible, the person who </w:t>
      </w:r>
      <w:r w:rsidR="000A4C4B">
        <w:rPr>
          <w:rFonts w:asciiTheme="minorHAnsi" w:hAnsiTheme="minorHAnsi" w:cstheme="minorHAnsi"/>
          <w:sz w:val="22"/>
          <w:lang w:val="en-GB"/>
        </w:rPr>
        <w:t>telephones them</w:t>
      </w:r>
      <w:r w:rsidR="008D223E" w:rsidRPr="008D223E">
        <w:t xml:space="preserve"> </w:t>
      </w:r>
      <w:r w:rsidR="008D223E" w:rsidRPr="008D223E">
        <w:rPr>
          <w:rFonts w:asciiTheme="minorHAnsi" w:hAnsiTheme="minorHAnsi" w:cstheme="minorHAnsi"/>
          <w:sz w:val="22"/>
          <w:lang w:val="en-GB"/>
        </w:rPr>
        <w:t>will be a member of the research team from the University of Nottingham and will not know</w:t>
      </w:r>
      <w:r w:rsidR="009A42C6" w:rsidRPr="003B490E">
        <w:rPr>
          <w:rFonts w:asciiTheme="minorHAnsi" w:hAnsiTheme="minorHAnsi" w:cstheme="minorHAnsi"/>
          <w:sz w:val="22"/>
          <w:lang w:val="en-GB"/>
        </w:rPr>
        <w:t xml:space="preserve"> </w:t>
      </w:r>
      <w:r w:rsidR="00EB6423" w:rsidRPr="003B490E">
        <w:rPr>
          <w:rFonts w:asciiTheme="minorHAnsi" w:hAnsiTheme="minorHAnsi" w:cstheme="minorHAnsi"/>
          <w:sz w:val="22"/>
          <w:lang w:val="en-GB"/>
        </w:rPr>
        <w:t>if you</w:t>
      </w:r>
      <w:r w:rsidR="000A4C4B">
        <w:rPr>
          <w:rFonts w:asciiTheme="minorHAnsi" w:hAnsiTheme="minorHAnsi" w:cstheme="minorHAnsi"/>
          <w:sz w:val="22"/>
          <w:lang w:val="en-GB"/>
        </w:rPr>
        <w:t>r relative</w:t>
      </w:r>
      <w:r w:rsidR="00EB6423" w:rsidRPr="003B490E">
        <w:rPr>
          <w:rFonts w:asciiTheme="minorHAnsi" w:hAnsiTheme="minorHAnsi" w:cstheme="minorHAnsi"/>
          <w:sz w:val="22"/>
          <w:lang w:val="en-GB"/>
        </w:rPr>
        <w:t xml:space="preserve"> received the active treatment </w:t>
      </w:r>
      <w:r w:rsidR="00E2387E" w:rsidRPr="003B490E">
        <w:rPr>
          <w:rFonts w:asciiTheme="minorHAnsi" w:hAnsiTheme="minorHAnsi" w:cstheme="minorHAnsi"/>
          <w:sz w:val="22"/>
          <w:lang w:val="en-GB"/>
        </w:rPr>
        <w:t xml:space="preserve">(mannitol) </w:t>
      </w:r>
      <w:r w:rsidR="00EB6423" w:rsidRPr="003B490E">
        <w:rPr>
          <w:rFonts w:asciiTheme="minorHAnsi" w:hAnsiTheme="minorHAnsi" w:cstheme="minorHAnsi"/>
          <w:sz w:val="22"/>
          <w:lang w:val="en-GB"/>
        </w:rPr>
        <w:t>or not.</w:t>
      </w:r>
      <w:r w:rsidR="0099465E" w:rsidRPr="003B490E">
        <w:rPr>
          <w:rFonts w:asciiTheme="minorHAnsi" w:hAnsiTheme="minorHAnsi" w:cstheme="minorHAnsi"/>
          <w:sz w:val="22"/>
          <w:lang w:val="en-GB"/>
        </w:rPr>
        <w:t xml:space="preserve"> </w:t>
      </w:r>
      <w:r w:rsidR="00B37419">
        <w:rPr>
          <w:rFonts w:asciiTheme="minorHAnsi" w:hAnsiTheme="minorHAnsi" w:cstheme="minorHAnsi"/>
          <w:sz w:val="22"/>
          <w:lang w:val="en-GB"/>
        </w:rPr>
        <w:t xml:space="preserve">If they are </w:t>
      </w:r>
      <w:r w:rsidR="00223B1E">
        <w:rPr>
          <w:rFonts w:asciiTheme="minorHAnsi" w:hAnsiTheme="minorHAnsi" w:cstheme="minorHAnsi"/>
          <w:sz w:val="22"/>
          <w:lang w:val="en-GB"/>
        </w:rPr>
        <w:t xml:space="preserve">uncontactable, or </w:t>
      </w:r>
      <w:r w:rsidR="00B37419">
        <w:rPr>
          <w:rFonts w:asciiTheme="minorHAnsi" w:hAnsiTheme="minorHAnsi" w:cstheme="minorHAnsi"/>
          <w:sz w:val="22"/>
          <w:lang w:val="en-GB"/>
        </w:rPr>
        <w:t xml:space="preserve">too unwell to speak over the </w:t>
      </w:r>
      <w:r w:rsidR="00CC223D">
        <w:rPr>
          <w:rFonts w:asciiTheme="minorHAnsi" w:hAnsiTheme="minorHAnsi" w:cstheme="minorHAnsi"/>
          <w:sz w:val="22"/>
          <w:lang w:val="en-GB"/>
        </w:rPr>
        <w:t>phone,</w:t>
      </w:r>
      <w:r w:rsidR="00B37419">
        <w:rPr>
          <w:rFonts w:asciiTheme="minorHAnsi" w:hAnsiTheme="minorHAnsi" w:cstheme="minorHAnsi"/>
          <w:sz w:val="22"/>
          <w:lang w:val="en-GB"/>
        </w:rPr>
        <w:t xml:space="preserve"> then you may be asked to provide the six-month follow-up data on their behalf.</w:t>
      </w:r>
      <w:r w:rsidR="00C5657E">
        <w:rPr>
          <w:rFonts w:asciiTheme="minorHAnsi" w:hAnsiTheme="minorHAnsi" w:cstheme="minorHAnsi"/>
          <w:sz w:val="22"/>
          <w:lang w:val="en-GB"/>
        </w:rPr>
        <w:t xml:space="preserve"> </w:t>
      </w:r>
      <w:r w:rsidR="002C07F8">
        <w:rPr>
          <w:rFonts w:asciiTheme="minorHAnsi" w:hAnsiTheme="minorHAnsi" w:cstheme="minorHAnsi"/>
          <w:sz w:val="22"/>
          <w:lang w:val="en-GB"/>
        </w:rPr>
        <w:t>We will seek your permission to do this.</w:t>
      </w:r>
    </w:p>
    <w:p w14:paraId="5665F2D0" w14:textId="34E53E35" w:rsidR="004C6B2C" w:rsidRPr="003B490E" w:rsidRDefault="004C6B2C" w:rsidP="003B490E">
      <w:pPr>
        <w:spacing w:line="360" w:lineRule="auto"/>
        <w:rPr>
          <w:rFonts w:asciiTheme="minorHAnsi" w:hAnsiTheme="minorHAnsi" w:cstheme="minorHAnsi"/>
          <w:sz w:val="22"/>
          <w:lang w:val="en-GB"/>
        </w:rPr>
      </w:pPr>
      <w:r w:rsidRPr="003B490E">
        <w:rPr>
          <w:rFonts w:asciiTheme="minorHAnsi" w:hAnsiTheme="minorHAnsi" w:cstheme="minorHAnsi"/>
          <w:sz w:val="22"/>
          <w:lang w:val="en-GB"/>
        </w:rPr>
        <w:t xml:space="preserve">Being part of the study will require a modest time commitment to complete the questionnaires (around 10-15 minutes for each questionnaire). However, this information we collect will be </w:t>
      </w:r>
      <w:r w:rsidR="00C0178D" w:rsidRPr="003B490E">
        <w:rPr>
          <w:rFonts w:asciiTheme="minorHAnsi" w:hAnsiTheme="minorHAnsi" w:cstheme="minorHAnsi"/>
          <w:sz w:val="22"/>
          <w:lang w:val="en-GB"/>
        </w:rPr>
        <w:t xml:space="preserve">very useful to help us to know how best to treat patients </w:t>
      </w:r>
      <w:r w:rsidR="00972322" w:rsidRPr="003B490E">
        <w:rPr>
          <w:rFonts w:asciiTheme="minorHAnsi" w:hAnsiTheme="minorHAnsi" w:cstheme="minorHAnsi"/>
          <w:sz w:val="22"/>
          <w:lang w:val="en-GB"/>
        </w:rPr>
        <w:t xml:space="preserve">with intracerebral haemorrhage </w:t>
      </w:r>
      <w:r w:rsidR="00C0178D" w:rsidRPr="003B490E">
        <w:rPr>
          <w:rFonts w:asciiTheme="minorHAnsi" w:hAnsiTheme="minorHAnsi" w:cstheme="minorHAnsi"/>
          <w:sz w:val="22"/>
          <w:lang w:val="en-GB"/>
        </w:rPr>
        <w:t xml:space="preserve">in the future. </w:t>
      </w:r>
    </w:p>
    <w:p w14:paraId="08C44BCA" w14:textId="313AA94F" w:rsidR="00137A99" w:rsidRDefault="008E7824" w:rsidP="007679E5">
      <w:pPr>
        <w:spacing w:line="360" w:lineRule="auto"/>
        <w:rPr>
          <w:rFonts w:asciiTheme="minorHAnsi" w:hAnsiTheme="minorHAnsi" w:cstheme="minorHAnsi"/>
          <w:sz w:val="22"/>
          <w:lang w:val="en-GB"/>
        </w:rPr>
      </w:pPr>
      <w:r w:rsidRPr="003B490E">
        <w:rPr>
          <w:rFonts w:asciiTheme="minorHAnsi" w:hAnsiTheme="minorHAnsi" w:cstheme="minorHAnsi"/>
          <w:sz w:val="22"/>
          <w:lang w:val="en-GB"/>
        </w:rPr>
        <w:t xml:space="preserve">Participants will not be paid to participate in the study. There will be no charge for </w:t>
      </w:r>
      <w:r w:rsidR="007679E5">
        <w:rPr>
          <w:rFonts w:asciiTheme="minorHAnsi" w:hAnsiTheme="minorHAnsi" w:cstheme="minorHAnsi"/>
          <w:sz w:val="22"/>
          <w:lang w:val="en-GB"/>
        </w:rPr>
        <w:t xml:space="preserve">participation in </w:t>
      </w:r>
      <w:r w:rsidRPr="003B490E">
        <w:rPr>
          <w:rFonts w:asciiTheme="minorHAnsi" w:hAnsiTheme="minorHAnsi" w:cstheme="minorHAnsi"/>
          <w:sz w:val="22"/>
          <w:lang w:val="en-GB"/>
        </w:rPr>
        <w:t>the trial</w:t>
      </w:r>
      <w:r w:rsidR="007679E5">
        <w:rPr>
          <w:rFonts w:asciiTheme="minorHAnsi" w:hAnsiTheme="minorHAnsi" w:cstheme="minorHAnsi"/>
          <w:sz w:val="22"/>
          <w:lang w:val="en-GB"/>
        </w:rPr>
        <w:t>, including for trial</w:t>
      </w:r>
      <w:r w:rsidRPr="003B490E">
        <w:rPr>
          <w:rFonts w:asciiTheme="minorHAnsi" w:hAnsiTheme="minorHAnsi" w:cstheme="minorHAnsi"/>
          <w:sz w:val="22"/>
          <w:lang w:val="en-GB"/>
        </w:rPr>
        <w:t xml:space="preserve"> medication.</w:t>
      </w:r>
      <w:r w:rsidR="00697751" w:rsidRPr="003B490E">
        <w:rPr>
          <w:rFonts w:asciiTheme="minorHAnsi" w:hAnsiTheme="minorHAnsi" w:cstheme="minorHAnsi"/>
          <w:sz w:val="22"/>
          <w:lang w:val="en-GB"/>
        </w:rPr>
        <w:t xml:space="preserve"> </w:t>
      </w:r>
    </w:p>
    <w:p w14:paraId="327E0FEB" w14:textId="32A7D9C9" w:rsidR="00972EF0" w:rsidRPr="003B490E" w:rsidRDefault="00972EF0" w:rsidP="007679E5">
      <w:pPr>
        <w:spacing w:line="360" w:lineRule="auto"/>
        <w:rPr>
          <w:rFonts w:asciiTheme="minorHAnsi" w:hAnsiTheme="minorHAnsi" w:cstheme="minorHAnsi"/>
          <w:color w:val="E707D7"/>
          <w:sz w:val="22"/>
          <w:lang w:val="en-GB"/>
        </w:rPr>
      </w:pPr>
      <w:r>
        <w:rPr>
          <w:rFonts w:asciiTheme="minorHAnsi" w:hAnsiTheme="minorHAnsi" w:cstheme="minorHAnsi"/>
          <w:sz w:val="22"/>
          <w:lang w:val="en-GB"/>
        </w:rPr>
        <w:t>There is a possibility your relative may also be approached to take part in other studies. You, or your relative, will be provided a separate information sheet and consent form for any other study. Where possible, if both studies require the same information, for example, the same questionnaire completing at the same time, we will only ask your relative to complete one, and their responses will be used across both studies</w:t>
      </w:r>
      <w:r w:rsidR="00A92EB1">
        <w:rPr>
          <w:rFonts w:asciiTheme="minorHAnsi" w:hAnsiTheme="minorHAnsi" w:cstheme="minorHAnsi"/>
          <w:sz w:val="22"/>
          <w:lang w:val="en-GB"/>
        </w:rPr>
        <w:t xml:space="preserve">, </w:t>
      </w:r>
      <w:r w:rsidR="00A92EB1">
        <w:rPr>
          <w:rFonts w:asciiTheme="minorHAnsi" w:hAnsiTheme="minorHAnsi" w:cstheme="minorHAnsi"/>
          <w:bCs/>
          <w:iCs/>
          <w:sz w:val="22"/>
        </w:rPr>
        <w:t>to reduce any burden on them</w:t>
      </w:r>
      <w:r>
        <w:rPr>
          <w:rFonts w:asciiTheme="minorHAnsi" w:hAnsiTheme="minorHAnsi" w:cstheme="minorHAnsi"/>
          <w:sz w:val="22"/>
          <w:lang w:val="en-GB"/>
        </w:rPr>
        <w:t xml:space="preserve">. </w:t>
      </w:r>
      <w:r w:rsidR="00DC5000" w:rsidRPr="00DC5000">
        <w:rPr>
          <w:rFonts w:asciiTheme="minorHAnsi" w:hAnsiTheme="minorHAnsi" w:cstheme="minorHAnsi"/>
          <w:sz w:val="22"/>
          <w:lang w:val="en-GB"/>
        </w:rPr>
        <w:t xml:space="preserve"> </w:t>
      </w:r>
      <w:r w:rsidR="00DC5000">
        <w:rPr>
          <w:rFonts w:asciiTheme="minorHAnsi" w:hAnsiTheme="minorHAnsi" w:cstheme="minorHAnsi"/>
          <w:sz w:val="22"/>
          <w:lang w:val="en-GB"/>
        </w:rPr>
        <w:t xml:space="preserve">We do not know whether your relative will benefit from being enrolled in other </w:t>
      </w:r>
      <w:r w:rsidR="00B62475">
        <w:rPr>
          <w:rFonts w:asciiTheme="minorHAnsi" w:hAnsiTheme="minorHAnsi" w:cstheme="minorHAnsi"/>
          <w:sz w:val="22"/>
          <w:lang w:val="en-GB"/>
        </w:rPr>
        <w:t>studies,</w:t>
      </w:r>
      <w:r w:rsidR="00DC5000">
        <w:rPr>
          <w:rFonts w:asciiTheme="minorHAnsi" w:hAnsiTheme="minorHAnsi" w:cstheme="minorHAnsi"/>
          <w:sz w:val="22"/>
          <w:lang w:val="en-GB"/>
        </w:rPr>
        <w:t xml:space="preserve"> but we would like to give</w:t>
      </w:r>
      <w:r w:rsidR="0052060C">
        <w:rPr>
          <w:rFonts w:asciiTheme="minorHAnsi" w:hAnsiTheme="minorHAnsi" w:cstheme="minorHAnsi"/>
          <w:sz w:val="22"/>
          <w:lang w:val="en-GB"/>
        </w:rPr>
        <w:t xml:space="preserve"> them</w:t>
      </w:r>
      <w:r w:rsidR="00DC5000">
        <w:rPr>
          <w:rFonts w:asciiTheme="minorHAnsi" w:hAnsiTheme="minorHAnsi" w:cstheme="minorHAnsi"/>
          <w:sz w:val="22"/>
          <w:lang w:val="en-GB"/>
        </w:rPr>
        <w:t xml:space="preserve"> the option to do so.</w:t>
      </w:r>
      <w:r w:rsidR="00852394">
        <w:rPr>
          <w:rFonts w:asciiTheme="minorHAnsi" w:hAnsiTheme="minorHAnsi" w:cstheme="minorHAnsi"/>
          <w:sz w:val="22"/>
          <w:lang w:val="en-GB"/>
        </w:rPr>
        <w:t xml:space="preserve"> </w:t>
      </w:r>
      <w:r w:rsidR="00852394">
        <w:rPr>
          <w:rStyle w:val="normaltextrun"/>
          <w:rFonts w:ascii="Calibri" w:hAnsi="Calibri" w:cs="Calibri"/>
          <w:color w:val="000000"/>
          <w:sz w:val="22"/>
          <w:shd w:val="clear" w:color="auto" w:fill="FFFFFF"/>
        </w:rPr>
        <w:t xml:space="preserve">A list of other studies that your relative may also participate in (if they are eligible) is available on the study </w:t>
      </w:r>
      <w:r w:rsidR="00852394">
        <w:rPr>
          <w:rStyle w:val="findhit"/>
          <w:rFonts w:ascii="Calibri" w:hAnsi="Calibri" w:cs="Calibri"/>
          <w:color w:val="000000"/>
          <w:sz w:val="22"/>
          <w:shd w:val="clear" w:color="auto" w:fill="FFFFFF"/>
        </w:rPr>
        <w:t>website</w:t>
      </w:r>
      <w:r w:rsidR="00852394">
        <w:rPr>
          <w:rStyle w:val="normaltextrun"/>
          <w:rFonts w:ascii="Calibri" w:hAnsi="Calibri" w:cs="Calibri"/>
          <w:color w:val="000000"/>
          <w:sz w:val="22"/>
          <w:shd w:val="clear" w:color="auto" w:fill="FFFFFF"/>
        </w:rPr>
        <w:t>: https://stroke.nottingham.ac.uk/mace-ich/.</w:t>
      </w:r>
      <w:r w:rsidR="00852394">
        <w:rPr>
          <w:rStyle w:val="eop"/>
          <w:rFonts w:ascii="Calibri" w:hAnsi="Calibri" w:cs="Calibri"/>
          <w:color w:val="000000"/>
          <w:sz w:val="22"/>
          <w:shd w:val="clear" w:color="auto" w:fill="FFFFFF"/>
        </w:rPr>
        <w:t> </w:t>
      </w:r>
    </w:p>
    <w:p w14:paraId="662C065F" w14:textId="2EC08503" w:rsidR="001F300E" w:rsidRPr="003B490E" w:rsidRDefault="001F300E" w:rsidP="003B490E">
      <w:pPr>
        <w:pStyle w:val="Heading1"/>
        <w:numPr>
          <w:ilvl w:val="0"/>
          <w:numId w:val="18"/>
        </w:numPr>
        <w:pBdr>
          <w:top w:val="none" w:sz="0" w:space="0" w:color="auto"/>
          <w:bottom w:val="single" w:sz="4" w:space="1" w:color="auto"/>
        </w:pBdr>
        <w:ind w:left="142" w:firstLine="0"/>
        <w:rPr>
          <w:rFonts w:asciiTheme="minorHAnsi" w:hAnsiTheme="minorHAnsi" w:cstheme="minorHAnsi"/>
          <w:b/>
          <w:sz w:val="22"/>
          <w:lang w:val="en-GB"/>
        </w:rPr>
      </w:pPr>
      <w:r w:rsidRPr="003B490E">
        <w:rPr>
          <w:rFonts w:asciiTheme="minorHAnsi" w:hAnsiTheme="minorHAnsi" w:cstheme="minorHAnsi"/>
          <w:b/>
          <w:sz w:val="22"/>
          <w:lang w:val="en-GB"/>
        </w:rPr>
        <w:t>What do I have to do?</w:t>
      </w:r>
    </w:p>
    <w:p w14:paraId="41FD555C" w14:textId="0ACF597C" w:rsidR="001F300E" w:rsidRPr="003B490E" w:rsidRDefault="001F300E" w:rsidP="003B490E">
      <w:pPr>
        <w:spacing w:line="360" w:lineRule="auto"/>
        <w:ind w:left="142"/>
        <w:rPr>
          <w:rFonts w:asciiTheme="minorHAnsi" w:hAnsiTheme="minorHAnsi" w:cstheme="minorHAnsi"/>
          <w:sz w:val="22"/>
        </w:rPr>
      </w:pPr>
      <w:r w:rsidRPr="003B490E">
        <w:rPr>
          <w:rFonts w:asciiTheme="minorHAnsi" w:hAnsiTheme="minorHAnsi" w:cstheme="minorHAnsi"/>
          <w:sz w:val="22"/>
        </w:rPr>
        <w:t xml:space="preserve">We will ask you to take this information sheet and consider whether you wish </w:t>
      </w:r>
      <w:r w:rsidR="00697751" w:rsidRPr="003B490E">
        <w:rPr>
          <w:rFonts w:asciiTheme="minorHAnsi" w:hAnsiTheme="minorHAnsi" w:cstheme="minorHAnsi"/>
          <w:sz w:val="22"/>
        </w:rPr>
        <w:t xml:space="preserve">your relative </w:t>
      </w:r>
      <w:r w:rsidRPr="003B490E">
        <w:rPr>
          <w:rFonts w:asciiTheme="minorHAnsi" w:hAnsiTheme="minorHAnsi" w:cstheme="minorHAnsi"/>
          <w:sz w:val="22"/>
        </w:rPr>
        <w:t>to take part in this study. If you decide to proceed</w:t>
      </w:r>
      <w:r w:rsidR="007679E5">
        <w:rPr>
          <w:rFonts w:asciiTheme="minorHAnsi" w:hAnsiTheme="minorHAnsi" w:cstheme="minorHAnsi"/>
          <w:sz w:val="22"/>
        </w:rPr>
        <w:t>,</w:t>
      </w:r>
      <w:r w:rsidRPr="003B490E">
        <w:rPr>
          <w:rFonts w:asciiTheme="minorHAnsi" w:hAnsiTheme="minorHAnsi" w:cstheme="minorHAnsi"/>
          <w:sz w:val="22"/>
        </w:rPr>
        <w:t xml:space="preserve"> or would like further information before making a decision, please ask any questions you need to ask. We will ask you to sign a </w:t>
      </w:r>
      <w:r w:rsidR="007679E5">
        <w:rPr>
          <w:rFonts w:asciiTheme="minorHAnsi" w:hAnsiTheme="minorHAnsi" w:cstheme="minorHAnsi"/>
          <w:sz w:val="22"/>
        </w:rPr>
        <w:t>consent</w:t>
      </w:r>
      <w:r w:rsidR="007679E5" w:rsidRPr="003B490E">
        <w:rPr>
          <w:rFonts w:asciiTheme="minorHAnsi" w:hAnsiTheme="minorHAnsi" w:cstheme="minorHAnsi"/>
          <w:sz w:val="22"/>
        </w:rPr>
        <w:t xml:space="preserve"> </w:t>
      </w:r>
      <w:r w:rsidRPr="003B490E">
        <w:rPr>
          <w:rFonts w:asciiTheme="minorHAnsi" w:hAnsiTheme="minorHAnsi" w:cstheme="minorHAnsi"/>
          <w:sz w:val="22"/>
        </w:rPr>
        <w:t xml:space="preserve">form if you wish </w:t>
      </w:r>
      <w:r w:rsidR="007679E5">
        <w:rPr>
          <w:rFonts w:asciiTheme="minorHAnsi" w:hAnsiTheme="minorHAnsi" w:cstheme="minorHAnsi"/>
          <w:sz w:val="22"/>
        </w:rPr>
        <w:t xml:space="preserve">for your relative </w:t>
      </w:r>
      <w:r w:rsidRPr="003B490E">
        <w:rPr>
          <w:rFonts w:asciiTheme="minorHAnsi" w:hAnsiTheme="minorHAnsi" w:cstheme="minorHAnsi"/>
          <w:sz w:val="22"/>
        </w:rPr>
        <w:t xml:space="preserve">to proceed. </w:t>
      </w:r>
      <w:r w:rsidR="00972322" w:rsidRPr="003B490E">
        <w:rPr>
          <w:rFonts w:asciiTheme="minorHAnsi" w:hAnsiTheme="minorHAnsi" w:cstheme="minorHAnsi"/>
          <w:sz w:val="22"/>
        </w:rPr>
        <w:t xml:space="preserve">There is also a contact number given at the </w:t>
      </w:r>
      <w:r w:rsidR="007679E5">
        <w:rPr>
          <w:rFonts w:asciiTheme="minorHAnsi" w:hAnsiTheme="minorHAnsi" w:cstheme="minorHAnsi"/>
          <w:sz w:val="22"/>
        </w:rPr>
        <w:t xml:space="preserve">start </w:t>
      </w:r>
      <w:r w:rsidR="00972322" w:rsidRPr="003B490E">
        <w:rPr>
          <w:rFonts w:asciiTheme="minorHAnsi" w:hAnsiTheme="minorHAnsi" w:cstheme="minorHAnsi"/>
          <w:sz w:val="22"/>
        </w:rPr>
        <w:t xml:space="preserve">of this information sheet for you </w:t>
      </w:r>
      <w:r w:rsidR="000A4C4B">
        <w:rPr>
          <w:rFonts w:asciiTheme="minorHAnsi" w:hAnsiTheme="minorHAnsi" w:cstheme="minorHAnsi"/>
          <w:sz w:val="22"/>
        </w:rPr>
        <w:t xml:space="preserve">or your relative </w:t>
      </w:r>
      <w:r w:rsidR="00972322" w:rsidRPr="003B490E">
        <w:rPr>
          <w:rFonts w:asciiTheme="minorHAnsi" w:hAnsiTheme="minorHAnsi" w:cstheme="minorHAnsi"/>
          <w:sz w:val="22"/>
        </w:rPr>
        <w:t xml:space="preserve">to phone if you become worried at any time. </w:t>
      </w:r>
      <w:r w:rsidR="007679E5" w:rsidRPr="008A4FDE">
        <w:rPr>
          <w:rFonts w:asciiTheme="minorHAnsi" w:hAnsiTheme="minorHAnsi" w:cstheme="minorHAnsi"/>
          <w:sz w:val="22"/>
        </w:rPr>
        <w:t>In the unlikely event of an emergency occurring during the conduct of the study, we may contact your</w:t>
      </w:r>
      <w:r w:rsidR="007679E5">
        <w:rPr>
          <w:rFonts w:asciiTheme="minorHAnsi" w:hAnsiTheme="minorHAnsi" w:cstheme="minorHAnsi"/>
          <w:sz w:val="22"/>
        </w:rPr>
        <w:t xml:space="preserve"> relative’s</w:t>
      </w:r>
      <w:r w:rsidR="007679E5" w:rsidRPr="008A4FDE">
        <w:rPr>
          <w:rFonts w:asciiTheme="minorHAnsi" w:hAnsiTheme="minorHAnsi" w:cstheme="minorHAnsi"/>
          <w:sz w:val="22"/>
        </w:rPr>
        <w:t xml:space="preserve"> nominated next of kin.</w:t>
      </w:r>
    </w:p>
    <w:p w14:paraId="0BB56759" w14:textId="77777777" w:rsidR="007A7174" w:rsidRPr="003B490E" w:rsidRDefault="007A7174" w:rsidP="003B490E">
      <w:pPr>
        <w:pStyle w:val="Heading1"/>
        <w:numPr>
          <w:ilvl w:val="0"/>
          <w:numId w:val="18"/>
        </w:numPr>
        <w:pBdr>
          <w:top w:val="none" w:sz="0" w:space="0" w:color="auto"/>
          <w:bottom w:val="single" w:sz="4" w:space="1" w:color="auto"/>
        </w:pBdr>
        <w:ind w:left="142" w:firstLine="0"/>
        <w:rPr>
          <w:rFonts w:asciiTheme="minorHAnsi" w:hAnsiTheme="minorHAnsi" w:cstheme="minorHAnsi"/>
          <w:b/>
          <w:sz w:val="22"/>
          <w:lang w:val="en-GB"/>
        </w:rPr>
      </w:pPr>
      <w:r w:rsidRPr="003B490E">
        <w:rPr>
          <w:rFonts w:asciiTheme="minorHAnsi" w:hAnsiTheme="minorHAnsi" w:cstheme="minorHAnsi"/>
          <w:b/>
          <w:sz w:val="22"/>
          <w:lang w:val="en-GB"/>
        </w:rPr>
        <w:t>What are the possible benefits?</w:t>
      </w:r>
    </w:p>
    <w:p w14:paraId="1518F722" w14:textId="5F6937A2" w:rsidR="00636AEF" w:rsidRPr="003B490E" w:rsidRDefault="00636AEF" w:rsidP="007679E5">
      <w:pPr>
        <w:pStyle w:val="BodyText"/>
        <w:spacing w:line="360" w:lineRule="auto"/>
        <w:jc w:val="left"/>
        <w:rPr>
          <w:rFonts w:asciiTheme="minorHAnsi" w:hAnsiTheme="minorHAnsi" w:cstheme="minorHAnsi"/>
          <w:color w:val="auto"/>
          <w:sz w:val="22"/>
          <w:szCs w:val="22"/>
        </w:rPr>
      </w:pPr>
      <w:r w:rsidRPr="003B490E">
        <w:rPr>
          <w:rFonts w:asciiTheme="minorHAnsi" w:hAnsiTheme="minorHAnsi" w:cstheme="minorHAnsi"/>
          <w:color w:val="auto"/>
          <w:sz w:val="22"/>
          <w:szCs w:val="22"/>
        </w:rPr>
        <w:t xml:space="preserve">Your </w:t>
      </w:r>
      <w:r w:rsidR="006D187E" w:rsidRPr="003B490E">
        <w:rPr>
          <w:rFonts w:asciiTheme="minorHAnsi" w:hAnsiTheme="minorHAnsi" w:cstheme="minorHAnsi"/>
          <w:color w:val="auto"/>
          <w:sz w:val="22"/>
          <w:szCs w:val="22"/>
        </w:rPr>
        <w:t xml:space="preserve">relative’s </w:t>
      </w:r>
      <w:r w:rsidRPr="003B490E">
        <w:rPr>
          <w:rFonts w:asciiTheme="minorHAnsi" w:hAnsiTheme="minorHAnsi" w:cstheme="minorHAnsi"/>
          <w:color w:val="auto"/>
          <w:sz w:val="22"/>
          <w:szCs w:val="22"/>
        </w:rPr>
        <w:t>participation in this st</w:t>
      </w:r>
      <w:r w:rsidR="00B81B3B" w:rsidRPr="003B490E">
        <w:rPr>
          <w:rFonts w:asciiTheme="minorHAnsi" w:hAnsiTheme="minorHAnsi" w:cstheme="minorHAnsi"/>
          <w:color w:val="auto"/>
          <w:sz w:val="22"/>
          <w:szCs w:val="22"/>
        </w:rPr>
        <w:t>udy may reduce the symptoms of intracerebral haemorrhage</w:t>
      </w:r>
      <w:r w:rsidR="006B2AF0" w:rsidRPr="003B490E">
        <w:rPr>
          <w:rFonts w:asciiTheme="minorHAnsi" w:hAnsiTheme="minorHAnsi" w:cstheme="minorHAnsi"/>
          <w:color w:val="auto"/>
          <w:sz w:val="22"/>
          <w:szCs w:val="22"/>
        </w:rPr>
        <w:t xml:space="preserve">, </w:t>
      </w:r>
      <w:r w:rsidR="007679E5">
        <w:rPr>
          <w:rFonts w:asciiTheme="minorHAnsi" w:hAnsiTheme="minorHAnsi" w:cstheme="minorHAnsi"/>
          <w:color w:val="auto"/>
          <w:sz w:val="22"/>
          <w:szCs w:val="22"/>
        </w:rPr>
        <w:t xml:space="preserve">may </w:t>
      </w:r>
      <w:r w:rsidR="006B2AF0" w:rsidRPr="003B490E">
        <w:rPr>
          <w:rFonts w:asciiTheme="minorHAnsi" w:hAnsiTheme="minorHAnsi" w:cstheme="minorHAnsi"/>
          <w:color w:val="auto"/>
          <w:sz w:val="22"/>
          <w:szCs w:val="22"/>
        </w:rPr>
        <w:t>save</w:t>
      </w:r>
      <w:r w:rsidR="008508F0">
        <w:rPr>
          <w:rFonts w:asciiTheme="minorHAnsi" w:hAnsiTheme="minorHAnsi" w:cstheme="minorHAnsi"/>
          <w:color w:val="auto"/>
          <w:sz w:val="22"/>
          <w:szCs w:val="22"/>
        </w:rPr>
        <w:t xml:space="preserve"> their</w:t>
      </w:r>
      <w:r w:rsidR="006B2AF0" w:rsidRPr="003B490E">
        <w:rPr>
          <w:rFonts w:asciiTheme="minorHAnsi" w:hAnsiTheme="minorHAnsi" w:cstheme="minorHAnsi"/>
          <w:color w:val="auto"/>
          <w:sz w:val="22"/>
          <w:szCs w:val="22"/>
        </w:rPr>
        <w:t xml:space="preserve"> life and </w:t>
      </w:r>
      <w:r w:rsidR="007679E5">
        <w:rPr>
          <w:rFonts w:asciiTheme="minorHAnsi" w:hAnsiTheme="minorHAnsi" w:cstheme="minorHAnsi"/>
          <w:color w:val="auto"/>
          <w:sz w:val="22"/>
          <w:szCs w:val="22"/>
        </w:rPr>
        <w:t xml:space="preserve">may </w:t>
      </w:r>
      <w:r w:rsidR="006B2AF0" w:rsidRPr="003B490E">
        <w:rPr>
          <w:rFonts w:asciiTheme="minorHAnsi" w:hAnsiTheme="minorHAnsi" w:cstheme="minorHAnsi"/>
          <w:color w:val="auto"/>
          <w:sz w:val="22"/>
          <w:szCs w:val="22"/>
        </w:rPr>
        <w:t xml:space="preserve">improve long-term recovery. </w:t>
      </w:r>
      <w:r w:rsidR="00F314E4" w:rsidRPr="003B490E">
        <w:rPr>
          <w:rFonts w:asciiTheme="minorHAnsi" w:hAnsiTheme="minorHAnsi" w:cstheme="minorHAnsi"/>
          <w:color w:val="auto"/>
          <w:sz w:val="22"/>
          <w:szCs w:val="22"/>
        </w:rPr>
        <w:t>However, we cannot promi</w:t>
      </w:r>
      <w:r w:rsidR="00C5528C">
        <w:rPr>
          <w:rFonts w:asciiTheme="minorHAnsi" w:hAnsiTheme="minorHAnsi" w:cstheme="minorHAnsi"/>
          <w:color w:val="auto"/>
          <w:sz w:val="22"/>
          <w:szCs w:val="22"/>
        </w:rPr>
        <w:t>se that this study will help them</w:t>
      </w:r>
      <w:r w:rsidR="00F314E4" w:rsidRPr="003B490E">
        <w:rPr>
          <w:rFonts w:asciiTheme="minorHAnsi" w:hAnsiTheme="minorHAnsi" w:cstheme="minorHAnsi"/>
          <w:color w:val="auto"/>
          <w:sz w:val="22"/>
          <w:szCs w:val="22"/>
        </w:rPr>
        <w:t xml:space="preserve"> and that is why we are undertaking this research. Your</w:t>
      </w:r>
      <w:r w:rsidR="006D187E" w:rsidRPr="003B490E">
        <w:rPr>
          <w:rFonts w:asciiTheme="minorHAnsi" w:hAnsiTheme="minorHAnsi" w:cstheme="minorHAnsi"/>
          <w:color w:val="auto"/>
          <w:sz w:val="22"/>
          <w:szCs w:val="22"/>
        </w:rPr>
        <w:t xml:space="preserve"> relative’s</w:t>
      </w:r>
      <w:r w:rsidR="00F314E4" w:rsidRPr="003B490E">
        <w:rPr>
          <w:rFonts w:asciiTheme="minorHAnsi" w:hAnsiTheme="minorHAnsi" w:cstheme="minorHAnsi"/>
          <w:color w:val="auto"/>
          <w:sz w:val="22"/>
          <w:szCs w:val="22"/>
        </w:rPr>
        <w:t xml:space="preserve"> participation in this study is voluntar</w:t>
      </w:r>
      <w:r w:rsidR="00AB2FF7" w:rsidRPr="003B490E">
        <w:rPr>
          <w:rFonts w:asciiTheme="minorHAnsi" w:hAnsiTheme="minorHAnsi" w:cstheme="minorHAnsi"/>
          <w:color w:val="auto"/>
          <w:sz w:val="22"/>
          <w:szCs w:val="22"/>
        </w:rPr>
        <w:t>y. W</w:t>
      </w:r>
      <w:r w:rsidR="00F314E4" w:rsidRPr="003B490E">
        <w:rPr>
          <w:rFonts w:asciiTheme="minorHAnsi" w:hAnsiTheme="minorHAnsi" w:cstheme="minorHAnsi"/>
          <w:color w:val="auto"/>
          <w:sz w:val="22"/>
          <w:szCs w:val="22"/>
        </w:rPr>
        <w:t xml:space="preserve">e hope that the information we get from your </w:t>
      </w:r>
      <w:r w:rsidR="006D187E" w:rsidRPr="003B490E">
        <w:rPr>
          <w:rFonts w:asciiTheme="minorHAnsi" w:hAnsiTheme="minorHAnsi" w:cstheme="minorHAnsi"/>
          <w:color w:val="auto"/>
          <w:sz w:val="22"/>
          <w:szCs w:val="22"/>
        </w:rPr>
        <w:t>relative</w:t>
      </w:r>
      <w:r w:rsidR="00B62475">
        <w:rPr>
          <w:rFonts w:asciiTheme="minorHAnsi" w:hAnsiTheme="minorHAnsi" w:cstheme="minorHAnsi"/>
          <w:color w:val="auto"/>
          <w:sz w:val="22"/>
          <w:szCs w:val="22"/>
        </w:rPr>
        <w:t>’</w:t>
      </w:r>
      <w:r w:rsidR="006D187E" w:rsidRPr="003B490E">
        <w:rPr>
          <w:rFonts w:asciiTheme="minorHAnsi" w:hAnsiTheme="minorHAnsi" w:cstheme="minorHAnsi"/>
          <w:color w:val="auto"/>
          <w:sz w:val="22"/>
          <w:szCs w:val="22"/>
        </w:rPr>
        <w:t xml:space="preserve">s </w:t>
      </w:r>
      <w:r w:rsidR="00F314E4" w:rsidRPr="003B490E">
        <w:rPr>
          <w:rFonts w:asciiTheme="minorHAnsi" w:hAnsiTheme="minorHAnsi" w:cstheme="minorHAnsi"/>
          <w:color w:val="auto"/>
          <w:sz w:val="22"/>
          <w:szCs w:val="22"/>
        </w:rPr>
        <w:t xml:space="preserve">involvement will provide benefit to other people who have a stroke in the future.  </w:t>
      </w:r>
      <w:r w:rsidR="006B2AF0" w:rsidRPr="003B490E">
        <w:rPr>
          <w:rFonts w:asciiTheme="minorHAnsi" w:hAnsiTheme="minorHAnsi" w:cstheme="minorHAnsi"/>
          <w:color w:val="auto"/>
          <w:sz w:val="22"/>
          <w:szCs w:val="22"/>
        </w:rPr>
        <w:t xml:space="preserve"> </w:t>
      </w:r>
    </w:p>
    <w:p w14:paraId="491C731C" w14:textId="23367804" w:rsidR="007A7174" w:rsidRPr="003B490E" w:rsidRDefault="007A7174" w:rsidP="003B490E">
      <w:pPr>
        <w:pStyle w:val="Heading1"/>
        <w:numPr>
          <w:ilvl w:val="0"/>
          <w:numId w:val="18"/>
        </w:numPr>
        <w:pBdr>
          <w:top w:val="none" w:sz="0" w:space="0" w:color="auto"/>
          <w:bottom w:val="single" w:sz="4" w:space="1" w:color="auto"/>
        </w:pBdr>
        <w:ind w:left="142" w:firstLine="0"/>
        <w:rPr>
          <w:rFonts w:asciiTheme="minorHAnsi" w:hAnsiTheme="minorHAnsi" w:cstheme="minorHAnsi"/>
          <w:b/>
          <w:sz w:val="22"/>
          <w:lang w:val="en-GB"/>
        </w:rPr>
      </w:pPr>
      <w:r w:rsidRPr="003B490E">
        <w:rPr>
          <w:rFonts w:asciiTheme="minorHAnsi" w:hAnsiTheme="minorHAnsi" w:cstheme="minorHAnsi"/>
          <w:b/>
          <w:sz w:val="22"/>
          <w:lang w:val="en-GB"/>
        </w:rPr>
        <w:lastRenderedPageBreak/>
        <w:t>What are the disadvantages?</w:t>
      </w:r>
    </w:p>
    <w:p w14:paraId="295937B5" w14:textId="52C37C1A" w:rsidR="00E144CF" w:rsidRPr="003B490E" w:rsidRDefault="007C3F60" w:rsidP="003B490E">
      <w:pPr>
        <w:pStyle w:val="BodyText"/>
        <w:spacing w:line="360" w:lineRule="auto"/>
        <w:jc w:val="left"/>
        <w:rPr>
          <w:rFonts w:asciiTheme="minorHAnsi" w:hAnsiTheme="minorHAnsi" w:cstheme="minorHAnsi"/>
          <w:color w:val="auto"/>
          <w:sz w:val="22"/>
          <w:szCs w:val="22"/>
        </w:rPr>
      </w:pPr>
      <w:r w:rsidRPr="003B490E">
        <w:rPr>
          <w:rFonts w:asciiTheme="minorHAnsi" w:hAnsiTheme="minorHAnsi" w:cstheme="minorHAnsi"/>
          <w:color w:val="auto"/>
          <w:sz w:val="22"/>
          <w:szCs w:val="22"/>
        </w:rPr>
        <w:t>Treatment with any drug can result in side effects</w:t>
      </w:r>
      <w:r w:rsidR="007679E5">
        <w:rPr>
          <w:rFonts w:asciiTheme="minorHAnsi" w:hAnsiTheme="minorHAnsi" w:cstheme="minorHAnsi"/>
          <w:color w:val="auto"/>
          <w:sz w:val="22"/>
          <w:szCs w:val="22"/>
        </w:rPr>
        <w:t>. C</w:t>
      </w:r>
      <w:r w:rsidRPr="003B490E">
        <w:rPr>
          <w:rFonts w:asciiTheme="minorHAnsi" w:hAnsiTheme="minorHAnsi" w:cstheme="minorHAnsi"/>
          <w:color w:val="auto"/>
          <w:sz w:val="22"/>
          <w:szCs w:val="22"/>
        </w:rPr>
        <w:t>ommon side effects of mannitol are increased urination</w:t>
      </w:r>
      <w:r w:rsidR="006D187E" w:rsidRPr="003B490E">
        <w:rPr>
          <w:rFonts w:asciiTheme="minorHAnsi" w:hAnsiTheme="minorHAnsi" w:cstheme="minorHAnsi"/>
          <w:color w:val="auto"/>
          <w:sz w:val="22"/>
          <w:szCs w:val="22"/>
        </w:rPr>
        <w:t>, nausea, vomiting, fever, chills</w:t>
      </w:r>
      <w:r w:rsidRPr="003B490E">
        <w:rPr>
          <w:rFonts w:asciiTheme="minorHAnsi" w:hAnsiTheme="minorHAnsi" w:cstheme="minorHAnsi"/>
          <w:color w:val="auto"/>
          <w:sz w:val="22"/>
          <w:szCs w:val="22"/>
        </w:rPr>
        <w:t xml:space="preserve">, headache, runny nose, chest pain, rash, </w:t>
      </w:r>
      <w:r w:rsidR="00B62475" w:rsidRPr="003B490E">
        <w:rPr>
          <w:rFonts w:asciiTheme="minorHAnsi" w:hAnsiTheme="minorHAnsi" w:cstheme="minorHAnsi"/>
          <w:color w:val="auto"/>
          <w:sz w:val="22"/>
          <w:szCs w:val="22"/>
        </w:rPr>
        <w:t>dizziness,</w:t>
      </w:r>
      <w:r w:rsidRPr="003B490E">
        <w:rPr>
          <w:rFonts w:asciiTheme="minorHAnsi" w:hAnsiTheme="minorHAnsi" w:cstheme="minorHAnsi"/>
          <w:color w:val="auto"/>
          <w:sz w:val="22"/>
          <w:szCs w:val="22"/>
        </w:rPr>
        <w:t xml:space="preserve"> or blurred vision.</w:t>
      </w:r>
      <w:r w:rsidR="000F6771" w:rsidRPr="003B490E">
        <w:rPr>
          <w:rFonts w:asciiTheme="minorHAnsi" w:hAnsiTheme="minorHAnsi" w:cstheme="minorHAnsi"/>
          <w:color w:val="auto"/>
          <w:sz w:val="22"/>
          <w:szCs w:val="22"/>
        </w:rPr>
        <w:t xml:space="preserve"> </w:t>
      </w:r>
      <w:r w:rsidR="00E144CF" w:rsidRPr="003B490E">
        <w:rPr>
          <w:rFonts w:asciiTheme="minorHAnsi" w:hAnsiTheme="minorHAnsi" w:cstheme="minorHAnsi"/>
          <w:color w:val="auto"/>
          <w:sz w:val="22"/>
          <w:szCs w:val="22"/>
        </w:rPr>
        <w:t>The drug can cause burning, pain or swelling around the needle w</w:t>
      </w:r>
      <w:r w:rsidR="00E677AF" w:rsidRPr="003B490E">
        <w:rPr>
          <w:rFonts w:asciiTheme="minorHAnsi" w:hAnsiTheme="minorHAnsi" w:cstheme="minorHAnsi"/>
          <w:color w:val="auto"/>
          <w:sz w:val="22"/>
          <w:szCs w:val="22"/>
        </w:rPr>
        <w:t xml:space="preserve">hen it is given as an </w:t>
      </w:r>
      <w:r w:rsidR="00B62475" w:rsidRPr="003B490E">
        <w:rPr>
          <w:rFonts w:asciiTheme="minorHAnsi" w:hAnsiTheme="minorHAnsi" w:cstheme="minorHAnsi"/>
          <w:color w:val="auto"/>
          <w:sz w:val="22"/>
          <w:szCs w:val="22"/>
        </w:rPr>
        <w:t>injection,</w:t>
      </w:r>
      <w:r w:rsidR="00E677AF" w:rsidRPr="003B490E">
        <w:rPr>
          <w:rFonts w:asciiTheme="minorHAnsi" w:hAnsiTheme="minorHAnsi" w:cstheme="minorHAnsi"/>
          <w:color w:val="auto"/>
          <w:sz w:val="22"/>
          <w:szCs w:val="22"/>
        </w:rPr>
        <w:t xml:space="preserve"> but the treating team will closely monitor your relative for this</w:t>
      </w:r>
      <w:r w:rsidR="00E144CF" w:rsidRPr="003B490E">
        <w:rPr>
          <w:rFonts w:asciiTheme="minorHAnsi" w:hAnsiTheme="minorHAnsi" w:cstheme="minorHAnsi"/>
          <w:color w:val="auto"/>
          <w:sz w:val="22"/>
          <w:szCs w:val="22"/>
        </w:rPr>
        <w:t xml:space="preserve">.  </w:t>
      </w:r>
    </w:p>
    <w:p w14:paraId="0AB31F08" w14:textId="156158FE" w:rsidR="00B02AC7" w:rsidRPr="003B490E" w:rsidRDefault="00E144CF" w:rsidP="003B490E">
      <w:pPr>
        <w:pStyle w:val="BodyText"/>
        <w:spacing w:line="360" w:lineRule="auto"/>
        <w:jc w:val="left"/>
        <w:rPr>
          <w:rFonts w:asciiTheme="minorHAnsi" w:hAnsiTheme="minorHAnsi" w:cstheme="minorHAnsi"/>
          <w:color w:val="auto"/>
          <w:sz w:val="22"/>
          <w:szCs w:val="22"/>
        </w:rPr>
      </w:pPr>
      <w:r w:rsidRPr="003B490E">
        <w:rPr>
          <w:rFonts w:asciiTheme="minorHAnsi" w:hAnsiTheme="minorHAnsi" w:cstheme="minorHAnsi"/>
          <w:color w:val="auto"/>
          <w:sz w:val="22"/>
          <w:szCs w:val="22"/>
        </w:rPr>
        <w:t>M</w:t>
      </w:r>
      <w:r w:rsidR="003677BD" w:rsidRPr="003B490E">
        <w:rPr>
          <w:rFonts w:asciiTheme="minorHAnsi" w:hAnsiTheme="minorHAnsi" w:cstheme="minorHAnsi"/>
          <w:color w:val="auto"/>
          <w:sz w:val="22"/>
          <w:szCs w:val="22"/>
        </w:rPr>
        <w:t xml:space="preserve">annitol can </w:t>
      </w:r>
      <w:r w:rsidRPr="003B490E">
        <w:rPr>
          <w:rFonts w:asciiTheme="minorHAnsi" w:hAnsiTheme="minorHAnsi" w:cstheme="minorHAnsi"/>
          <w:color w:val="auto"/>
          <w:sz w:val="22"/>
          <w:szCs w:val="22"/>
        </w:rPr>
        <w:t>affe</w:t>
      </w:r>
      <w:r w:rsidR="0033205D" w:rsidRPr="003B490E">
        <w:rPr>
          <w:rFonts w:asciiTheme="minorHAnsi" w:hAnsiTheme="minorHAnsi" w:cstheme="minorHAnsi"/>
          <w:color w:val="auto"/>
          <w:sz w:val="22"/>
          <w:szCs w:val="22"/>
        </w:rPr>
        <w:t xml:space="preserve">ct the salt levels in the blood, </w:t>
      </w:r>
      <w:r w:rsidRPr="003B490E">
        <w:rPr>
          <w:rFonts w:asciiTheme="minorHAnsi" w:hAnsiTheme="minorHAnsi" w:cstheme="minorHAnsi"/>
          <w:color w:val="auto"/>
          <w:sz w:val="22"/>
          <w:szCs w:val="22"/>
        </w:rPr>
        <w:t xml:space="preserve">cause </w:t>
      </w:r>
      <w:r w:rsidR="003F0637" w:rsidRPr="003B490E">
        <w:rPr>
          <w:rFonts w:asciiTheme="minorHAnsi" w:hAnsiTheme="minorHAnsi" w:cstheme="minorHAnsi"/>
          <w:color w:val="auto"/>
          <w:sz w:val="22"/>
          <w:szCs w:val="22"/>
        </w:rPr>
        <w:t>damage to the kidn</w:t>
      </w:r>
      <w:r w:rsidR="00ED10FF" w:rsidRPr="003B490E">
        <w:rPr>
          <w:rFonts w:asciiTheme="minorHAnsi" w:hAnsiTheme="minorHAnsi" w:cstheme="minorHAnsi"/>
          <w:color w:val="auto"/>
          <w:sz w:val="22"/>
          <w:szCs w:val="22"/>
        </w:rPr>
        <w:t>eys</w:t>
      </w:r>
      <w:r w:rsidR="00FA6177" w:rsidRPr="003B490E">
        <w:rPr>
          <w:rFonts w:asciiTheme="minorHAnsi" w:hAnsiTheme="minorHAnsi" w:cstheme="minorHAnsi"/>
          <w:color w:val="auto"/>
          <w:sz w:val="22"/>
          <w:szCs w:val="22"/>
        </w:rPr>
        <w:t xml:space="preserve">, worsen </w:t>
      </w:r>
      <w:r w:rsidR="003A7979" w:rsidRPr="003B490E">
        <w:rPr>
          <w:rFonts w:asciiTheme="minorHAnsi" w:hAnsiTheme="minorHAnsi" w:cstheme="minorHAnsi"/>
          <w:color w:val="auto"/>
          <w:sz w:val="22"/>
          <w:szCs w:val="22"/>
        </w:rPr>
        <w:t>bleeding in the brain</w:t>
      </w:r>
      <w:r w:rsidR="007679E5">
        <w:rPr>
          <w:rFonts w:asciiTheme="minorHAnsi" w:hAnsiTheme="minorHAnsi" w:cstheme="minorHAnsi"/>
          <w:color w:val="auto"/>
          <w:sz w:val="22"/>
          <w:szCs w:val="22"/>
        </w:rPr>
        <w:t>,</w:t>
      </w:r>
      <w:r w:rsidR="00ED10FF" w:rsidRPr="003B490E">
        <w:rPr>
          <w:rFonts w:asciiTheme="minorHAnsi" w:hAnsiTheme="minorHAnsi" w:cstheme="minorHAnsi"/>
          <w:color w:val="auto"/>
          <w:sz w:val="22"/>
          <w:szCs w:val="22"/>
        </w:rPr>
        <w:t xml:space="preserve"> or lung congestion</w:t>
      </w:r>
      <w:r w:rsidR="007679E5">
        <w:rPr>
          <w:rFonts w:asciiTheme="minorHAnsi" w:hAnsiTheme="minorHAnsi" w:cstheme="minorHAnsi"/>
          <w:color w:val="auto"/>
          <w:sz w:val="22"/>
          <w:szCs w:val="22"/>
        </w:rPr>
        <w:t>,</w:t>
      </w:r>
      <w:r w:rsidRPr="003B490E">
        <w:rPr>
          <w:rFonts w:asciiTheme="minorHAnsi" w:hAnsiTheme="minorHAnsi" w:cstheme="minorHAnsi"/>
          <w:color w:val="auto"/>
          <w:sz w:val="22"/>
          <w:szCs w:val="22"/>
        </w:rPr>
        <w:t xml:space="preserve"> but h</w:t>
      </w:r>
      <w:r w:rsidR="0033205D" w:rsidRPr="003B490E">
        <w:rPr>
          <w:rFonts w:asciiTheme="minorHAnsi" w:hAnsiTheme="minorHAnsi" w:cstheme="minorHAnsi"/>
          <w:color w:val="auto"/>
          <w:sz w:val="22"/>
          <w:szCs w:val="22"/>
        </w:rPr>
        <w:t>ow often this happens is not known</w:t>
      </w:r>
      <w:r w:rsidR="003677BD" w:rsidRPr="003B490E">
        <w:rPr>
          <w:rFonts w:asciiTheme="minorHAnsi" w:hAnsiTheme="minorHAnsi" w:cstheme="minorHAnsi"/>
          <w:color w:val="auto"/>
          <w:sz w:val="22"/>
          <w:szCs w:val="22"/>
        </w:rPr>
        <w:t>.  If you</w:t>
      </w:r>
      <w:r w:rsidR="006D187E" w:rsidRPr="003B490E">
        <w:rPr>
          <w:rFonts w:asciiTheme="minorHAnsi" w:hAnsiTheme="minorHAnsi" w:cstheme="minorHAnsi"/>
          <w:color w:val="auto"/>
          <w:sz w:val="22"/>
          <w:szCs w:val="22"/>
        </w:rPr>
        <w:t>r relative has</w:t>
      </w:r>
      <w:r w:rsidR="003677BD" w:rsidRPr="003B490E">
        <w:rPr>
          <w:rFonts w:asciiTheme="minorHAnsi" w:hAnsiTheme="minorHAnsi" w:cstheme="minorHAnsi"/>
          <w:color w:val="auto"/>
          <w:sz w:val="22"/>
          <w:szCs w:val="22"/>
        </w:rPr>
        <w:t xml:space="preserve"> previously suffered from severe or long-term kidney d</w:t>
      </w:r>
      <w:r w:rsidR="00ED10FF" w:rsidRPr="003B490E">
        <w:rPr>
          <w:rFonts w:asciiTheme="minorHAnsi" w:hAnsiTheme="minorHAnsi" w:cstheme="minorHAnsi"/>
          <w:color w:val="auto"/>
          <w:sz w:val="22"/>
          <w:szCs w:val="22"/>
        </w:rPr>
        <w:t>is</w:t>
      </w:r>
      <w:r w:rsidR="006D187E" w:rsidRPr="003B490E">
        <w:rPr>
          <w:rFonts w:asciiTheme="minorHAnsi" w:hAnsiTheme="minorHAnsi" w:cstheme="minorHAnsi"/>
          <w:color w:val="auto"/>
          <w:sz w:val="22"/>
          <w:szCs w:val="22"/>
        </w:rPr>
        <w:t xml:space="preserve">ease, </w:t>
      </w:r>
      <w:r w:rsidR="007679E5">
        <w:rPr>
          <w:rFonts w:asciiTheme="minorHAnsi" w:hAnsiTheme="minorHAnsi" w:cstheme="minorHAnsi"/>
          <w:color w:val="auto"/>
          <w:sz w:val="22"/>
          <w:szCs w:val="22"/>
        </w:rPr>
        <w:t xml:space="preserve">or </w:t>
      </w:r>
      <w:r w:rsidR="006D187E" w:rsidRPr="003B490E">
        <w:rPr>
          <w:rFonts w:asciiTheme="minorHAnsi" w:hAnsiTheme="minorHAnsi" w:cstheme="minorHAnsi"/>
          <w:color w:val="auto"/>
          <w:sz w:val="22"/>
          <w:szCs w:val="22"/>
        </w:rPr>
        <w:t>severe lung congestion</w:t>
      </w:r>
      <w:r w:rsidR="007679E5">
        <w:rPr>
          <w:rFonts w:asciiTheme="minorHAnsi" w:hAnsiTheme="minorHAnsi" w:cstheme="minorHAnsi"/>
          <w:color w:val="auto"/>
          <w:sz w:val="22"/>
          <w:szCs w:val="22"/>
        </w:rPr>
        <w:t>,</w:t>
      </w:r>
      <w:r w:rsidR="006D187E" w:rsidRPr="003B490E">
        <w:rPr>
          <w:rFonts w:asciiTheme="minorHAnsi" w:hAnsiTheme="minorHAnsi" w:cstheme="minorHAnsi"/>
          <w:color w:val="auto"/>
          <w:sz w:val="22"/>
          <w:szCs w:val="22"/>
        </w:rPr>
        <w:t xml:space="preserve"> they</w:t>
      </w:r>
      <w:r w:rsidR="00ED10FF" w:rsidRPr="003B490E">
        <w:rPr>
          <w:rFonts w:asciiTheme="minorHAnsi" w:hAnsiTheme="minorHAnsi" w:cstheme="minorHAnsi"/>
          <w:color w:val="auto"/>
          <w:sz w:val="22"/>
          <w:szCs w:val="22"/>
        </w:rPr>
        <w:t xml:space="preserve"> may not be able to participate in this study.</w:t>
      </w:r>
      <w:r w:rsidR="003A7979" w:rsidRPr="003B490E">
        <w:rPr>
          <w:rFonts w:asciiTheme="minorHAnsi" w:hAnsiTheme="minorHAnsi" w:cstheme="minorHAnsi"/>
          <w:color w:val="auto"/>
          <w:sz w:val="22"/>
          <w:szCs w:val="22"/>
        </w:rPr>
        <w:t xml:space="preserve"> </w:t>
      </w:r>
    </w:p>
    <w:p w14:paraId="500A3D24" w14:textId="1B971B5C" w:rsidR="00C05893" w:rsidRPr="003B490E" w:rsidRDefault="00017F88" w:rsidP="003B490E">
      <w:pPr>
        <w:pStyle w:val="BodyText"/>
        <w:spacing w:line="360" w:lineRule="auto"/>
        <w:jc w:val="left"/>
        <w:rPr>
          <w:rFonts w:asciiTheme="minorHAnsi" w:hAnsiTheme="minorHAnsi" w:cstheme="minorHAnsi"/>
          <w:color w:val="auto"/>
          <w:sz w:val="22"/>
          <w:szCs w:val="22"/>
        </w:rPr>
      </w:pPr>
      <w:r w:rsidRPr="003B490E">
        <w:rPr>
          <w:rFonts w:asciiTheme="minorHAnsi" w:hAnsiTheme="minorHAnsi" w:cstheme="minorHAnsi"/>
          <w:color w:val="auto"/>
          <w:sz w:val="22"/>
          <w:szCs w:val="22"/>
        </w:rPr>
        <w:t>Because manni</w:t>
      </w:r>
      <w:r w:rsidR="00ED10FF" w:rsidRPr="003B490E">
        <w:rPr>
          <w:rFonts w:asciiTheme="minorHAnsi" w:hAnsiTheme="minorHAnsi" w:cstheme="minorHAnsi"/>
          <w:color w:val="auto"/>
          <w:sz w:val="22"/>
          <w:szCs w:val="22"/>
        </w:rPr>
        <w:t>tol is already routinely used to reduce</w:t>
      </w:r>
      <w:r w:rsidRPr="003B490E">
        <w:rPr>
          <w:rFonts w:asciiTheme="minorHAnsi" w:hAnsiTheme="minorHAnsi" w:cstheme="minorHAnsi"/>
          <w:color w:val="auto"/>
          <w:sz w:val="22"/>
          <w:szCs w:val="22"/>
        </w:rPr>
        <w:t xml:space="preserve"> brain swelling from liver damage or </w:t>
      </w:r>
      <w:r w:rsidR="00C05893" w:rsidRPr="003B490E">
        <w:rPr>
          <w:rFonts w:asciiTheme="minorHAnsi" w:hAnsiTheme="minorHAnsi" w:cstheme="minorHAnsi"/>
          <w:color w:val="auto"/>
          <w:sz w:val="22"/>
          <w:szCs w:val="22"/>
        </w:rPr>
        <w:t>severe head injury</w:t>
      </w:r>
      <w:r w:rsidRPr="003B490E">
        <w:rPr>
          <w:rFonts w:asciiTheme="minorHAnsi" w:hAnsiTheme="minorHAnsi" w:cstheme="minorHAnsi"/>
          <w:color w:val="auto"/>
          <w:sz w:val="22"/>
          <w:szCs w:val="22"/>
        </w:rPr>
        <w:t>, we expect the potential benefit</w:t>
      </w:r>
      <w:r w:rsidR="00ED10FF" w:rsidRPr="003B490E">
        <w:rPr>
          <w:rFonts w:asciiTheme="minorHAnsi" w:hAnsiTheme="minorHAnsi" w:cstheme="minorHAnsi"/>
          <w:color w:val="auto"/>
          <w:sz w:val="22"/>
          <w:szCs w:val="22"/>
        </w:rPr>
        <w:t>s</w:t>
      </w:r>
      <w:r w:rsidRPr="003B490E">
        <w:rPr>
          <w:rFonts w:asciiTheme="minorHAnsi" w:hAnsiTheme="minorHAnsi" w:cstheme="minorHAnsi"/>
          <w:color w:val="auto"/>
          <w:sz w:val="22"/>
          <w:szCs w:val="22"/>
        </w:rPr>
        <w:t xml:space="preserve"> of the drug (stopping or preventing brain swelling</w:t>
      </w:r>
      <w:r w:rsidR="00ED10FF" w:rsidRPr="003B490E">
        <w:rPr>
          <w:rFonts w:asciiTheme="minorHAnsi" w:hAnsiTheme="minorHAnsi" w:cstheme="minorHAnsi"/>
          <w:color w:val="auto"/>
          <w:sz w:val="22"/>
          <w:szCs w:val="22"/>
        </w:rPr>
        <w:t xml:space="preserve"> in </w:t>
      </w:r>
      <w:r w:rsidR="00DB4640" w:rsidRPr="003B490E">
        <w:rPr>
          <w:rFonts w:asciiTheme="minorHAnsi" w:hAnsiTheme="minorHAnsi" w:cstheme="minorHAnsi"/>
          <w:color w:val="auto"/>
          <w:sz w:val="22"/>
          <w:szCs w:val="22"/>
        </w:rPr>
        <w:t>intracerebral haemorrhage</w:t>
      </w:r>
      <w:r w:rsidRPr="003B490E">
        <w:rPr>
          <w:rFonts w:asciiTheme="minorHAnsi" w:hAnsiTheme="minorHAnsi" w:cstheme="minorHAnsi"/>
          <w:color w:val="auto"/>
          <w:sz w:val="22"/>
          <w:szCs w:val="22"/>
        </w:rPr>
        <w:t xml:space="preserve">) to outweigh the risk of side effects.  </w:t>
      </w:r>
      <w:r w:rsidR="00C05893" w:rsidRPr="003B490E">
        <w:rPr>
          <w:rFonts w:asciiTheme="minorHAnsi" w:hAnsiTheme="minorHAnsi" w:cstheme="minorHAnsi"/>
          <w:color w:val="auto"/>
          <w:sz w:val="22"/>
          <w:szCs w:val="22"/>
        </w:rPr>
        <w:t xml:space="preserve">However, we do not know this for certain and will monitor </w:t>
      </w:r>
      <w:r w:rsidR="006D187E" w:rsidRPr="003B490E">
        <w:rPr>
          <w:rFonts w:asciiTheme="minorHAnsi" w:hAnsiTheme="minorHAnsi" w:cstheme="minorHAnsi"/>
          <w:color w:val="auto"/>
          <w:sz w:val="22"/>
          <w:szCs w:val="22"/>
        </w:rPr>
        <w:t>your relative</w:t>
      </w:r>
      <w:r w:rsidR="00C05893" w:rsidRPr="003B490E">
        <w:rPr>
          <w:rFonts w:asciiTheme="minorHAnsi" w:hAnsiTheme="minorHAnsi" w:cstheme="minorHAnsi"/>
          <w:color w:val="auto"/>
          <w:sz w:val="22"/>
          <w:szCs w:val="22"/>
        </w:rPr>
        <w:t xml:space="preserve"> for side effects.</w:t>
      </w:r>
    </w:p>
    <w:p w14:paraId="347D687E" w14:textId="61756823" w:rsidR="004A37B8" w:rsidRPr="003B490E" w:rsidRDefault="00952413" w:rsidP="003B490E">
      <w:pPr>
        <w:pStyle w:val="BodyText"/>
        <w:spacing w:line="360" w:lineRule="auto"/>
        <w:jc w:val="left"/>
        <w:rPr>
          <w:rFonts w:asciiTheme="minorHAnsi" w:hAnsiTheme="minorHAnsi" w:cstheme="minorHAnsi"/>
          <w:color w:val="auto"/>
          <w:sz w:val="22"/>
          <w:szCs w:val="22"/>
        </w:rPr>
      </w:pPr>
      <w:r w:rsidRPr="003B490E">
        <w:rPr>
          <w:rFonts w:asciiTheme="minorHAnsi" w:hAnsiTheme="minorHAnsi" w:cstheme="minorHAnsi"/>
          <w:color w:val="auto"/>
          <w:sz w:val="22"/>
          <w:szCs w:val="22"/>
        </w:rPr>
        <w:t>You</w:t>
      </w:r>
      <w:r w:rsidR="006D187E" w:rsidRPr="003B490E">
        <w:rPr>
          <w:rFonts w:asciiTheme="minorHAnsi" w:hAnsiTheme="minorHAnsi" w:cstheme="minorHAnsi"/>
          <w:color w:val="auto"/>
          <w:sz w:val="22"/>
          <w:szCs w:val="22"/>
        </w:rPr>
        <w:t>r relative</w:t>
      </w:r>
      <w:r w:rsidRPr="003B490E">
        <w:rPr>
          <w:rFonts w:asciiTheme="minorHAnsi" w:hAnsiTheme="minorHAnsi" w:cstheme="minorHAnsi"/>
          <w:color w:val="auto"/>
          <w:sz w:val="22"/>
          <w:szCs w:val="22"/>
        </w:rPr>
        <w:t xml:space="preserve"> will have </w:t>
      </w:r>
      <w:r w:rsidR="004A37B8" w:rsidRPr="003B490E">
        <w:rPr>
          <w:rFonts w:asciiTheme="minorHAnsi" w:hAnsiTheme="minorHAnsi" w:cstheme="minorHAnsi"/>
          <w:color w:val="auto"/>
          <w:sz w:val="22"/>
          <w:szCs w:val="22"/>
        </w:rPr>
        <w:t>b</w:t>
      </w:r>
      <w:r w:rsidR="006D187E" w:rsidRPr="003B490E">
        <w:rPr>
          <w:rFonts w:asciiTheme="minorHAnsi" w:hAnsiTheme="minorHAnsi" w:cstheme="minorHAnsi"/>
          <w:color w:val="auto"/>
          <w:sz w:val="22"/>
          <w:szCs w:val="22"/>
        </w:rPr>
        <w:t>lood tests from the vein in their</w:t>
      </w:r>
      <w:r w:rsidR="004A37B8" w:rsidRPr="003B490E">
        <w:rPr>
          <w:rFonts w:asciiTheme="minorHAnsi" w:hAnsiTheme="minorHAnsi" w:cstheme="minorHAnsi"/>
          <w:color w:val="auto"/>
          <w:sz w:val="22"/>
          <w:szCs w:val="22"/>
        </w:rPr>
        <w:t xml:space="preserve"> arm and this can cause mild discomfort/pain and slight bruising</w:t>
      </w:r>
      <w:r w:rsidR="00124686" w:rsidRPr="003B490E">
        <w:rPr>
          <w:rFonts w:asciiTheme="minorHAnsi" w:hAnsiTheme="minorHAnsi" w:cstheme="minorHAnsi"/>
          <w:color w:val="auto"/>
          <w:sz w:val="22"/>
          <w:szCs w:val="22"/>
        </w:rPr>
        <w:t xml:space="preserve">. </w:t>
      </w:r>
    </w:p>
    <w:p w14:paraId="652AAF5A" w14:textId="7028E45F" w:rsidR="004A37B8" w:rsidRPr="003B490E" w:rsidRDefault="006D187E" w:rsidP="003B490E">
      <w:pPr>
        <w:pStyle w:val="BodyText"/>
        <w:spacing w:line="360" w:lineRule="auto"/>
        <w:jc w:val="left"/>
        <w:rPr>
          <w:rFonts w:asciiTheme="minorHAnsi" w:hAnsiTheme="minorHAnsi" w:cstheme="minorHAnsi"/>
          <w:color w:val="auto"/>
          <w:sz w:val="22"/>
          <w:szCs w:val="22"/>
        </w:rPr>
      </w:pPr>
      <w:r w:rsidRPr="003B490E">
        <w:rPr>
          <w:rFonts w:asciiTheme="minorHAnsi" w:hAnsiTheme="minorHAnsi" w:cstheme="minorHAnsi"/>
          <w:color w:val="auto"/>
          <w:sz w:val="22"/>
          <w:szCs w:val="22"/>
        </w:rPr>
        <w:t xml:space="preserve">If you feel your relative has had a reaction </w:t>
      </w:r>
      <w:r w:rsidR="00705532" w:rsidRPr="003B490E">
        <w:rPr>
          <w:rFonts w:asciiTheme="minorHAnsi" w:hAnsiTheme="minorHAnsi" w:cstheme="minorHAnsi"/>
          <w:color w:val="auto"/>
          <w:sz w:val="22"/>
          <w:szCs w:val="22"/>
        </w:rPr>
        <w:t xml:space="preserve">to the medication, please </w:t>
      </w:r>
      <w:r w:rsidR="00C05893" w:rsidRPr="003B490E">
        <w:rPr>
          <w:rFonts w:asciiTheme="minorHAnsi" w:hAnsiTheme="minorHAnsi" w:cstheme="minorHAnsi"/>
          <w:color w:val="auto"/>
          <w:sz w:val="22"/>
          <w:szCs w:val="22"/>
        </w:rPr>
        <w:t xml:space="preserve">inform </w:t>
      </w:r>
      <w:r w:rsidR="004A3A8F">
        <w:rPr>
          <w:rFonts w:asciiTheme="minorHAnsi" w:hAnsiTheme="minorHAnsi" w:cstheme="minorHAnsi"/>
          <w:color w:val="auto"/>
          <w:sz w:val="22"/>
          <w:szCs w:val="22"/>
        </w:rPr>
        <w:t>their</w:t>
      </w:r>
      <w:r w:rsidR="004A3A8F" w:rsidRPr="003B490E">
        <w:rPr>
          <w:rFonts w:asciiTheme="minorHAnsi" w:hAnsiTheme="minorHAnsi" w:cstheme="minorHAnsi"/>
          <w:color w:val="auto"/>
          <w:sz w:val="22"/>
          <w:szCs w:val="22"/>
        </w:rPr>
        <w:t xml:space="preserve"> </w:t>
      </w:r>
      <w:r w:rsidR="00C05893" w:rsidRPr="003B490E">
        <w:rPr>
          <w:rFonts w:asciiTheme="minorHAnsi" w:hAnsiTheme="minorHAnsi" w:cstheme="minorHAnsi"/>
          <w:color w:val="auto"/>
          <w:sz w:val="22"/>
          <w:szCs w:val="22"/>
        </w:rPr>
        <w:t>doctor or member of the res</w:t>
      </w:r>
      <w:r w:rsidR="00705532" w:rsidRPr="003B490E">
        <w:rPr>
          <w:rFonts w:asciiTheme="minorHAnsi" w:hAnsiTheme="minorHAnsi" w:cstheme="minorHAnsi"/>
          <w:color w:val="auto"/>
          <w:sz w:val="22"/>
          <w:szCs w:val="22"/>
        </w:rPr>
        <w:t>earch team</w:t>
      </w:r>
      <w:r w:rsidR="00C05893" w:rsidRPr="003B490E">
        <w:rPr>
          <w:rFonts w:asciiTheme="minorHAnsi" w:hAnsiTheme="minorHAnsi" w:cstheme="minorHAnsi"/>
          <w:color w:val="auto"/>
          <w:sz w:val="22"/>
          <w:szCs w:val="22"/>
        </w:rPr>
        <w:t>.</w:t>
      </w:r>
      <w:r w:rsidR="004A37B8" w:rsidRPr="003B490E">
        <w:rPr>
          <w:rFonts w:asciiTheme="minorHAnsi" w:hAnsiTheme="minorHAnsi" w:cstheme="minorHAnsi"/>
          <w:color w:val="auto"/>
          <w:sz w:val="22"/>
          <w:szCs w:val="22"/>
        </w:rPr>
        <w:t xml:space="preserve"> </w:t>
      </w:r>
    </w:p>
    <w:p w14:paraId="72840604" w14:textId="0D20F636" w:rsidR="00016C78" w:rsidRPr="003B490E" w:rsidRDefault="004A37B8" w:rsidP="003B490E">
      <w:pPr>
        <w:pStyle w:val="BodyText"/>
        <w:spacing w:line="360" w:lineRule="auto"/>
        <w:jc w:val="left"/>
        <w:rPr>
          <w:rFonts w:asciiTheme="minorHAnsi" w:hAnsiTheme="minorHAnsi" w:cstheme="minorHAnsi"/>
          <w:color w:val="auto"/>
          <w:sz w:val="22"/>
          <w:szCs w:val="22"/>
        </w:rPr>
      </w:pPr>
      <w:r w:rsidRPr="003B490E">
        <w:rPr>
          <w:rFonts w:asciiTheme="minorHAnsi" w:hAnsiTheme="minorHAnsi" w:cstheme="minorHAnsi"/>
          <w:color w:val="auto"/>
          <w:sz w:val="22"/>
          <w:szCs w:val="22"/>
        </w:rPr>
        <w:t>You</w:t>
      </w:r>
      <w:r w:rsidR="00682436" w:rsidRPr="003B490E">
        <w:rPr>
          <w:rFonts w:asciiTheme="minorHAnsi" w:hAnsiTheme="minorHAnsi" w:cstheme="minorHAnsi"/>
          <w:color w:val="auto"/>
          <w:sz w:val="22"/>
          <w:szCs w:val="22"/>
        </w:rPr>
        <w:t>r relative</w:t>
      </w:r>
      <w:r w:rsidR="00B942D9">
        <w:rPr>
          <w:rFonts w:asciiTheme="minorHAnsi" w:hAnsiTheme="minorHAnsi" w:cstheme="minorHAnsi"/>
          <w:color w:val="auto"/>
          <w:sz w:val="22"/>
          <w:szCs w:val="22"/>
        </w:rPr>
        <w:t xml:space="preserve"> will have one </w:t>
      </w:r>
      <w:r w:rsidRPr="003B490E">
        <w:rPr>
          <w:rFonts w:asciiTheme="minorHAnsi" w:hAnsiTheme="minorHAnsi" w:cstheme="minorHAnsi"/>
          <w:color w:val="auto"/>
          <w:sz w:val="22"/>
          <w:szCs w:val="22"/>
        </w:rPr>
        <w:t xml:space="preserve">CT scan of the </w:t>
      </w:r>
      <w:r w:rsidR="00C81A48">
        <w:rPr>
          <w:rFonts w:asciiTheme="minorHAnsi" w:hAnsiTheme="minorHAnsi" w:cstheme="minorHAnsi"/>
          <w:color w:val="auto"/>
          <w:sz w:val="22"/>
          <w:szCs w:val="22"/>
        </w:rPr>
        <w:t>head/</w:t>
      </w:r>
      <w:r w:rsidRPr="003B490E">
        <w:rPr>
          <w:rFonts w:asciiTheme="minorHAnsi" w:hAnsiTheme="minorHAnsi" w:cstheme="minorHAnsi"/>
          <w:color w:val="auto"/>
          <w:sz w:val="22"/>
          <w:szCs w:val="22"/>
        </w:rPr>
        <w:t>brain performed as part of the trial</w:t>
      </w:r>
      <w:r w:rsidR="00B942D9">
        <w:rPr>
          <w:rFonts w:asciiTheme="minorHAnsi" w:hAnsiTheme="minorHAnsi" w:cstheme="minorHAnsi"/>
          <w:color w:val="auto"/>
          <w:sz w:val="22"/>
          <w:szCs w:val="22"/>
        </w:rPr>
        <w:t xml:space="preserve">, which will be an extra to what </w:t>
      </w:r>
      <w:r w:rsidR="004A3A8F">
        <w:rPr>
          <w:rFonts w:asciiTheme="minorHAnsi" w:hAnsiTheme="minorHAnsi" w:cstheme="minorHAnsi"/>
          <w:color w:val="auto"/>
          <w:sz w:val="22"/>
          <w:szCs w:val="22"/>
        </w:rPr>
        <w:t xml:space="preserve">they </w:t>
      </w:r>
      <w:r w:rsidR="00B942D9">
        <w:rPr>
          <w:rFonts w:asciiTheme="minorHAnsi" w:hAnsiTheme="minorHAnsi" w:cstheme="minorHAnsi"/>
          <w:color w:val="auto"/>
          <w:sz w:val="22"/>
          <w:szCs w:val="22"/>
        </w:rPr>
        <w:t xml:space="preserve">would have if </w:t>
      </w:r>
      <w:r w:rsidR="004A3A8F">
        <w:rPr>
          <w:rFonts w:asciiTheme="minorHAnsi" w:hAnsiTheme="minorHAnsi" w:cstheme="minorHAnsi"/>
          <w:color w:val="auto"/>
          <w:sz w:val="22"/>
          <w:szCs w:val="22"/>
        </w:rPr>
        <w:t xml:space="preserve">they </w:t>
      </w:r>
      <w:r w:rsidR="00B942D9">
        <w:rPr>
          <w:rFonts w:asciiTheme="minorHAnsi" w:hAnsiTheme="minorHAnsi" w:cstheme="minorHAnsi"/>
          <w:color w:val="auto"/>
          <w:sz w:val="22"/>
          <w:szCs w:val="22"/>
        </w:rPr>
        <w:t>did not take part</w:t>
      </w:r>
      <w:r w:rsidRPr="003B490E">
        <w:rPr>
          <w:rFonts w:asciiTheme="minorHAnsi" w:hAnsiTheme="minorHAnsi" w:cstheme="minorHAnsi"/>
          <w:color w:val="auto"/>
          <w:sz w:val="22"/>
          <w:szCs w:val="22"/>
        </w:rPr>
        <w:t xml:space="preserve">. This is exactly the same CT scan which </w:t>
      </w:r>
      <w:r w:rsidR="004A3A8F">
        <w:rPr>
          <w:rFonts w:asciiTheme="minorHAnsi" w:hAnsiTheme="minorHAnsi" w:cstheme="minorHAnsi"/>
          <w:color w:val="auto"/>
          <w:sz w:val="22"/>
          <w:szCs w:val="22"/>
        </w:rPr>
        <w:t>they</w:t>
      </w:r>
      <w:r w:rsidR="004A3A8F" w:rsidRPr="003B490E">
        <w:rPr>
          <w:rFonts w:asciiTheme="minorHAnsi" w:hAnsiTheme="minorHAnsi" w:cstheme="minorHAnsi"/>
          <w:color w:val="auto"/>
          <w:sz w:val="22"/>
          <w:szCs w:val="22"/>
        </w:rPr>
        <w:t xml:space="preserve"> </w:t>
      </w:r>
      <w:r w:rsidRPr="003B490E">
        <w:rPr>
          <w:rFonts w:asciiTheme="minorHAnsi" w:hAnsiTheme="minorHAnsi" w:cstheme="minorHAnsi"/>
          <w:color w:val="auto"/>
          <w:sz w:val="22"/>
          <w:szCs w:val="22"/>
        </w:rPr>
        <w:t xml:space="preserve">had when </w:t>
      </w:r>
      <w:r w:rsidR="004A3A8F">
        <w:rPr>
          <w:rFonts w:asciiTheme="minorHAnsi" w:hAnsiTheme="minorHAnsi" w:cstheme="minorHAnsi"/>
          <w:color w:val="auto"/>
          <w:sz w:val="22"/>
          <w:szCs w:val="22"/>
        </w:rPr>
        <w:t xml:space="preserve">they </w:t>
      </w:r>
      <w:r w:rsidRPr="003B490E">
        <w:rPr>
          <w:rFonts w:asciiTheme="minorHAnsi" w:hAnsiTheme="minorHAnsi" w:cstheme="minorHAnsi"/>
          <w:color w:val="auto"/>
          <w:sz w:val="22"/>
          <w:szCs w:val="22"/>
        </w:rPr>
        <w:t>first came to hospital. The scan itself takes less than 5 minutes and does not involve any injections. The scan uses X-Rays, which in large amounts can be harmful, but for this extra CT head</w:t>
      </w:r>
      <w:r w:rsidR="00C81A48">
        <w:rPr>
          <w:rFonts w:asciiTheme="minorHAnsi" w:hAnsiTheme="minorHAnsi" w:cstheme="minorHAnsi"/>
          <w:color w:val="auto"/>
          <w:sz w:val="22"/>
          <w:szCs w:val="22"/>
        </w:rPr>
        <w:t>/brain</w:t>
      </w:r>
      <w:r w:rsidRPr="003B490E">
        <w:rPr>
          <w:rFonts w:asciiTheme="minorHAnsi" w:hAnsiTheme="minorHAnsi" w:cstheme="minorHAnsi"/>
          <w:color w:val="auto"/>
          <w:sz w:val="22"/>
          <w:szCs w:val="22"/>
        </w:rPr>
        <w:t xml:space="preserve"> scan the additional risk to you</w:t>
      </w:r>
      <w:r w:rsidR="004A3A8F">
        <w:rPr>
          <w:rFonts w:asciiTheme="minorHAnsi" w:hAnsiTheme="minorHAnsi" w:cstheme="minorHAnsi"/>
          <w:color w:val="auto"/>
          <w:sz w:val="22"/>
          <w:szCs w:val="22"/>
        </w:rPr>
        <w:t>r relative</w:t>
      </w:r>
      <w:r w:rsidRPr="003B490E">
        <w:rPr>
          <w:rFonts w:asciiTheme="minorHAnsi" w:hAnsiTheme="minorHAnsi" w:cstheme="minorHAnsi"/>
          <w:color w:val="auto"/>
          <w:sz w:val="22"/>
          <w:szCs w:val="22"/>
        </w:rPr>
        <w:t xml:space="preserve"> from the</w:t>
      </w:r>
      <w:r w:rsidR="0054322A">
        <w:rPr>
          <w:rFonts w:asciiTheme="minorHAnsi" w:hAnsiTheme="minorHAnsi" w:cstheme="minorHAnsi"/>
          <w:color w:val="auto"/>
          <w:sz w:val="22"/>
          <w:szCs w:val="22"/>
        </w:rPr>
        <w:t xml:space="preserve"> scan </w:t>
      </w:r>
      <w:r w:rsidR="00944D13" w:rsidRPr="003B490E">
        <w:rPr>
          <w:rFonts w:asciiTheme="minorHAnsi" w:hAnsiTheme="minorHAnsi" w:cstheme="minorHAnsi"/>
          <w:color w:val="auto"/>
          <w:sz w:val="22"/>
          <w:szCs w:val="22"/>
        </w:rPr>
        <w:t>has been judged to be</w:t>
      </w:r>
      <w:r w:rsidR="00B76D4E">
        <w:rPr>
          <w:rFonts w:asciiTheme="minorHAnsi" w:hAnsiTheme="minorHAnsi" w:cstheme="minorHAnsi"/>
          <w:color w:val="auto"/>
          <w:sz w:val="22"/>
          <w:szCs w:val="22"/>
        </w:rPr>
        <w:t xml:space="preserve"> extremely small</w:t>
      </w:r>
      <w:r w:rsidR="00016C78" w:rsidRPr="003B490E">
        <w:rPr>
          <w:rFonts w:asciiTheme="minorHAnsi" w:hAnsiTheme="minorHAnsi" w:cstheme="minorHAnsi"/>
          <w:color w:val="auto"/>
          <w:sz w:val="22"/>
          <w:szCs w:val="22"/>
        </w:rPr>
        <w:t>.</w:t>
      </w:r>
    </w:p>
    <w:p w14:paraId="1EF9F1E6" w14:textId="14677B62" w:rsidR="00C05893" w:rsidRPr="003B490E" w:rsidRDefault="00016C78" w:rsidP="003B490E">
      <w:pPr>
        <w:pStyle w:val="BodyText"/>
        <w:spacing w:line="360" w:lineRule="auto"/>
        <w:jc w:val="left"/>
        <w:rPr>
          <w:rFonts w:asciiTheme="minorHAnsi" w:hAnsiTheme="minorHAnsi" w:cstheme="minorHAnsi"/>
          <w:color w:val="auto"/>
          <w:sz w:val="22"/>
          <w:szCs w:val="22"/>
        </w:rPr>
      </w:pPr>
      <w:r w:rsidRPr="003B490E">
        <w:rPr>
          <w:rFonts w:asciiTheme="minorHAnsi" w:hAnsiTheme="minorHAnsi" w:cstheme="minorHAnsi"/>
          <w:color w:val="auto"/>
          <w:sz w:val="22"/>
          <w:szCs w:val="22"/>
        </w:rPr>
        <w:t>You</w:t>
      </w:r>
      <w:r w:rsidR="004A3A8F">
        <w:rPr>
          <w:rFonts w:asciiTheme="minorHAnsi" w:hAnsiTheme="minorHAnsi" w:cstheme="minorHAnsi"/>
          <w:color w:val="auto"/>
          <w:sz w:val="22"/>
          <w:szCs w:val="22"/>
        </w:rPr>
        <w:t>r relative</w:t>
      </w:r>
      <w:r w:rsidRPr="003B490E">
        <w:rPr>
          <w:rFonts w:asciiTheme="minorHAnsi" w:hAnsiTheme="minorHAnsi" w:cstheme="minorHAnsi"/>
          <w:color w:val="auto"/>
          <w:sz w:val="22"/>
          <w:szCs w:val="22"/>
        </w:rPr>
        <w:t xml:space="preserve"> will need to be followed up by the research team for 6 months</w:t>
      </w:r>
      <w:r w:rsidR="004712EB" w:rsidRPr="003B490E">
        <w:rPr>
          <w:rFonts w:asciiTheme="minorHAnsi" w:hAnsiTheme="minorHAnsi" w:cstheme="minorHAnsi"/>
          <w:color w:val="auto"/>
          <w:sz w:val="22"/>
          <w:szCs w:val="22"/>
        </w:rPr>
        <w:t xml:space="preserve"> after starting the study.</w:t>
      </w:r>
      <w:r w:rsidRPr="003B490E">
        <w:rPr>
          <w:rFonts w:asciiTheme="minorHAnsi" w:hAnsiTheme="minorHAnsi" w:cstheme="minorHAnsi"/>
          <w:color w:val="auto"/>
          <w:sz w:val="22"/>
          <w:szCs w:val="22"/>
        </w:rPr>
        <w:t xml:space="preserve"> </w:t>
      </w:r>
      <w:r w:rsidR="004A37B8" w:rsidRPr="003B490E">
        <w:rPr>
          <w:rFonts w:asciiTheme="minorHAnsi" w:hAnsiTheme="minorHAnsi" w:cstheme="minorHAnsi"/>
          <w:color w:val="auto"/>
          <w:sz w:val="22"/>
          <w:szCs w:val="22"/>
        </w:rPr>
        <w:t xml:space="preserve">     </w:t>
      </w:r>
      <w:r w:rsidR="00C05893" w:rsidRPr="003B490E">
        <w:rPr>
          <w:rFonts w:asciiTheme="minorHAnsi" w:hAnsiTheme="minorHAnsi" w:cstheme="minorHAnsi"/>
          <w:color w:val="auto"/>
          <w:sz w:val="22"/>
          <w:szCs w:val="22"/>
        </w:rPr>
        <w:t xml:space="preserve"> </w:t>
      </w:r>
    </w:p>
    <w:p w14:paraId="36A13A91" w14:textId="3D843112" w:rsidR="007A7174" w:rsidRPr="003B490E" w:rsidRDefault="0033205D" w:rsidP="003B490E">
      <w:pPr>
        <w:pStyle w:val="Heading1"/>
        <w:numPr>
          <w:ilvl w:val="0"/>
          <w:numId w:val="18"/>
        </w:numPr>
        <w:pBdr>
          <w:top w:val="none" w:sz="0" w:space="0" w:color="auto"/>
          <w:bottom w:val="single" w:sz="4" w:space="1" w:color="auto"/>
        </w:pBdr>
        <w:ind w:left="142" w:firstLine="0"/>
        <w:rPr>
          <w:rFonts w:asciiTheme="minorHAnsi" w:hAnsiTheme="minorHAnsi" w:cstheme="minorHAnsi"/>
          <w:b/>
          <w:sz w:val="22"/>
          <w:lang w:val="en-GB"/>
        </w:rPr>
      </w:pPr>
      <w:r w:rsidRPr="003B490E">
        <w:rPr>
          <w:rFonts w:asciiTheme="minorHAnsi" w:hAnsiTheme="minorHAnsi" w:cstheme="minorHAnsi"/>
          <w:b/>
          <w:sz w:val="22"/>
        </w:rPr>
        <w:t xml:space="preserve">Will my </w:t>
      </w:r>
      <w:r w:rsidR="00682436" w:rsidRPr="003B490E">
        <w:rPr>
          <w:rFonts w:asciiTheme="minorHAnsi" w:hAnsiTheme="minorHAnsi" w:cstheme="minorHAnsi"/>
          <w:b/>
          <w:sz w:val="22"/>
        </w:rPr>
        <w:t xml:space="preserve">relative’s </w:t>
      </w:r>
      <w:r w:rsidRPr="003B490E">
        <w:rPr>
          <w:rFonts w:asciiTheme="minorHAnsi" w:hAnsiTheme="minorHAnsi" w:cstheme="minorHAnsi"/>
          <w:b/>
          <w:sz w:val="22"/>
        </w:rPr>
        <w:t>taking part in this study be kept confidential</w:t>
      </w:r>
      <w:r w:rsidR="00682436" w:rsidRPr="003B490E">
        <w:rPr>
          <w:rFonts w:asciiTheme="minorHAnsi" w:hAnsiTheme="minorHAnsi" w:cstheme="minorHAnsi"/>
          <w:b/>
          <w:sz w:val="22"/>
        </w:rPr>
        <w:t xml:space="preserve"> and how will their</w:t>
      </w:r>
      <w:r w:rsidR="00A56634" w:rsidRPr="003B490E">
        <w:rPr>
          <w:rFonts w:asciiTheme="minorHAnsi" w:hAnsiTheme="minorHAnsi" w:cstheme="minorHAnsi"/>
          <w:b/>
          <w:sz w:val="22"/>
        </w:rPr>
        <w:t xml:space="preserve"> data be used</w:t>
      </w:r>
      <w:r w:rsidR="007A7174" w:rsidRPr="003B490E">
        <w:rPr>
          <w:rFonts w:asciiTheme="minorHAnsi" w:hAnsiTheme="minorHAnsi" w:cstheme="minorHAnsi"/>
          <w:b/>
          <w:sz w:val="22"/>
          <w:lang w:val="en-GB"/>
        </w:rPr>
        <w:t>?</w:t>
      </w:r>
    </w:p>
    <w:p w14:paraId="0398B6A7" w14:textId="77777777" w:rsidR="004A3A8F" w:rsidRDefault="007A7174" w:rsidP="00A814D7">
      <w:pPr>
        <w:pStyle w:val="NormalWeb"/>
        <w:spacing w:before="0" w:beforeAutospacing="0" w:after="300" w:afterAutospacing="0" w:line="360" w:lineRule="auto"/>
        <w:rPr>
          <w:rFonts w:asciiTheme="minorHAnsi" w:hAnsiTheme="minorHAnsi" w:cstheme="minorHAnsi"/>
          <w:sz w:val="22"/>
          <w:szCs w:val="22"/>
        </w:rPr>
      </w:pPr>
      <w:r w:rsidRPr="003B490E">
        <w:rPr>
          <w:rFonts w:asciiTheme="minorHAnsi" w:hAnsiTheme="minorHAnsi" w:cstheme="minorHAnsi"/>
          <w:sz w:val="22"/>
          <w:szCs w:val="22"/>
        </w:rPr>
        <w:t xml:space="preserve">All the information about your </w:t>
      </w:r>
      <w:r w:rsidR="00682436" w:rsidRPr="003B490E">
        <w:rPr>
          <w:rFonts w:asciiTheme="minorHAnsi" w:hAnsiTheme="minorHAnsi" w:cstheme="minorHAnsi"/>
          <w:sz w:val="22"/>
          <w:szCs w:val="22"/>
        </w:rPr>
        <w:t xml:space="preserve">relative’s </w:t>
      </w:r>
      <w:r w:rsidRPr="003B490E">
        <w:rPr>
          <w:rFonts w:asciiTheme="minorHAnsi" w:hAnsiTheme="minorHAnsi" w:cstheme="minorHAnsi"/>
          <w:sz w:val="22"/>
          <w:szCs w:val="22"/>
        </w:rPr>
        <w:t xml:space="preserve">participation in this study will be kept confidential.  </w:t>
      </w:r>
      <w:r w:rsidR="00133E91" w:rsidRPr="003B490E">
        <w:rPr>
          <w:rFonts w:asciiTheme="minorHAnsi" w:hAnsiTheme="minorHAnsi" w:cstheme="minorHAnsi"/>
          <w:sz w:val="22"/>
          <w:szCs w:val="22"/>
          <w:lang w:eastAsia="en-US"/>
        </w:rPr>
        <w:t>We will keep all information about you</w:t>
      </w:r>
      <w:r w:rsidR="00682436" w:rsidRPr="003B490E">
        <w:rPr>
          <w:rFonts w:asciiTheme="minorHAnsi" w:hAnsiTheme="minorHAnsi" w:cstheme="minorHAnsi"/>
          <w:sz w:val="22"/>
          <w:szCs w:val="22"/>
          <w:lang w:eastAsia="en-US"/>
        </w:rPr>
        <w:t>r relative</w:t>
      </w:r>
      <w:r w:rsidR="00133E91" w:rsidRPr="003B490E">
        <w:rPr>
          <w:rFonts w:asciiTheme="minorHAnsi" w:hAnsiTheme="minorHAnsi" w:cstheme="minorHAnsi"/>
          <w:sz w:val="22"/>
          <w:szCs w:val="22"/>
          <w:lang w:eastAsia="en-US"/>
        </w:rPr>
        <w:t xml:space="preserve"> safe and secure. </w:t>
      </w:r>
    </w:p>
    <w:p w14:paraId="51067A97" w14:textId="307CCA3D" w:rsidR="004A3A8F" w:rsidRPr="00A60417" w:rsidRDefault="004A3A8F" w:rsidP="00A814D7">
      <w:pPr>
        <w:pStyle w:val="NormalWeb"/>
        <w:spacing w:before="0" w:beforeAutospacing="0" w:after="300" w:afterAutospacing="0" w:line="360" w:lineRule="auto"/>
        <w:rPr>
          <w:rFonts w:asciiTheme="minorHAnsi" w:hAnsiTheme="minorHAnsi" w:cstheme="minorHAnsi"/>
          <w:bCs/>
          <w:iCs/>
          <w:sz w:val="22"/>
          <w:szCs w:val="22"/>
        </w:rPr>
      </w:pPr>
      <w:r w:rsidRPr="000B1E12">
        <w:rPr>
          <w:rFonts w:asciiTheme="minorHAnsi" w:hAnsiTheme="minorHAnsi" w:cstheme="minorHAnsi"/>
          <w:sz w:val="22"/>
          <w:szCs w:val="22"/>
        </w:rPr>
        <w:t xml:space="preserve">If you consent </w:t>
      </w:r>
      <w:r>
        <w:rPr>
          <w:rFonts w:asciiTheme="minorHAnsi" w:hAnsiTheme="minorHAnsi" w:cstheme="minorHAnsi"/>
          <w:sz w:val="22"/>
          <w:szCs w:val="22"/>
        </w:rPr>
        <w:t xml:space="preserve">for your relative </w:t>
      </w:r>
      <w:r w:rsidRPr="000B1E12">
        <w:rPr>
          <w:rFonts w:asciiTheme="minorHAnsi" w:hAnsiTheme="minorHAnsi" w:cstheme="minorHAnsi"/>
          <w:sz w:val="22"/>
          <w:szCs w:val="22"/>
        </w:rPr>
        <w:t>to take part in this stu</w:t>
      </w:r>
      <w:r>
        <w:rPr>
          <w:rFonts w:asciiTheme="minorHAnsi" w:hAnsiTheme="minorHAnsi" w:cstheme="minorHAnsi"/>
          <w:sz w:val="22"/>
          <w:szCs w:val="22"/>
        </w:rPr>
        <w:t>dy, the records obtained while they</w:t>
      </w:r>
      <w:r w:rsidRPr="000B1E12">
        <w:rPr>
          <w:rFonts w:asciiTheme="minorHAnsi" w:hAnsiTheme="minorHAnsi" w:cstheme="minorHAnsi"/>
          <w:sz w:val="22"/>
          <w:szCs w:val="22"/>
        </w:rPr>
        <w:t xml:space="preserve"> are in this study as well as related health records will remain strictly confidential at all times. The information will be held securely on paper, and electronically at </w:t>
      </w:r>
      <w:r>
        <w:rPr>
          <w:rFonts w:asciiTheme="minorHAnsi" w:hAnsiTheme="minorHAnsi" w:cstheme="minorHAnsi"/>
          <w:sz w:val="22"/>
          <w:szCs w:val="22"/>
        </w:rPr>
        <w:t>their</w:t>
      </w:r>
      <w:r w:rsidRPr="000B1E12">
        <w:rPr>
          <w:rFonts w:asciiTheme="minorHAnsi" w:hAnsiTheme="minorHAnsi" w:cstheme="minorHAnsi"/>
          <w:sz w:val="22"/>
          <w:szCs w:val="22"/>
        </w:rPr>
        <w:t xml:space="preserve"> treating hospital and at Nottingham University Hospitals NHS Trust, and the University of Nottingham, under the provisions of the General Data Protection Regulation and the Data </w:t>
      </w:r>
      <w:r w:rsidRPr="000B1E12">
        <w:rPr>
          <w:rFonts w:asciiTheme="minorHAnsi" w:hAnsiTheme="minorHAnsi" w:cstheme="minorHAnsi"/>
          <w:sz w:val="22"/>
          <w:szCs w:val="22"/>
        </w:rPr>
        <w:lastRenderedPageBreak/>
        <w:t>Protection Act.</w:t>
      </w:r>
      <w:r w:rsidRPr="000B1E12">
        <w:rPr>
          <w:rFonts w:asciiTheme="minorHAnsi" w:hAnsiTheme="minorHAnsi" w:cstheme="minorHAnsi"/>
          <w:color w:val="FF0000"/>
          <w:sz w:val="22"/>
          <w:szCs w:val="22"/>
        </w:rPr>
        <w:t xml:space="preserve"> </w:t>
      </w:r>
      <w:r w:rsidRPr="000B1E12">
        <w:rPr>
          <w:rFonts w:asciiTheme="minorHAnsi" w:hAnsiTheme="minorHAnsi" w:cstheme="minorHAnsi"/>
          <w:sz w:val="22"/>
          <w:szCs w:val="22"/>
        </w:rPr>
        <w:t>Your</w:t>
      </w:r>
      <w:r>
        <w:rPr>
          <w:rFonts w:asciiTheme="minorHAnsi" w:hAnsiTheme="minorHAnsi" w:cstheme="minorHAnsi"/>
          <w:sz w:val="22"/>
          <w:szCs w:val="22"/>
        </w:rPr>
        <w:t>s and your relative’s</w:t>
      </w:r>
      <w:r w:rsidRPr="000B1E12">
        <w:rPr>
          <w:rFonts w:asciiTheme="minorHAnsi" w:hAnsiTheme="minorHAnsi" w:cstheme="minorHAnsi"/>
          <w:sz w:val="22"/>
          <w:szCs w:val="22"/>
        </w:rPr>
        <w:t xml:space="preserve"> name will not be passed to anyone else outside the research team or the sponsor, who is not involved in the trial. You</w:t>
      </w:r>
      <w:r>
        <w:rPr>
          <w:rFonts w:asciiTheme="minorHAnsi" w:hAnsiTheme="minorHAnsi" w:cstheme="minorHAnsi"/>
          <w:sz w:val="22"/>
          <w:szCs w:val="22"/>
        </w:rPr>
        <w:t>r relative</w:t>
      </w:r>
      <w:r w:rsidRPr="000B1E12">
        <w:rPr>
          <w:rFonts w:asciiTheme="minorHAnsi" w:hAnsiTheme="minorHAnsi" w:cstheme="minorHAnsi"/>
          <w:sz w:val="22"/>
          <w:szCs w:val="22"/>
        </w:rPr>
        <w:t xml:space="preserve"> will be allocated a trial number, which will be used as a code to identify </w:t>
      </w:r>
      <w:r>
        <w:rPr>
          <w:rFonts w:asciiTheme="minorHAnsi" w:hAnsiTheme="minorHAnsi" w:cstheme="minorHAnsi"/>
          <w:sz w:val="22"/>
          <w:szCs w:val="22"/>
        </w:rPr>
        <w:t xml:space="preserve">them </w:t>
      </w:r>
      <w:r w:rsidRPr="000B1E12">
        <w:rPr>
          <w:rFonts w:asciiTheme="minorHAnsi" w:hAnsiTheme="minorHAnsi" w:cstheme="minorHAnsi"/>
          <w:sz w:val="22"/>
          <w:szCs w:val="22"/>
        </w:rPr>
        <w:t xml:space="preserve">on all trial forms. </w:t>
      </w:r>
      <w:r w:rsidRPr="008A4FDE">
        <w:rPr>
          <w:rFonts w:asciiTheme="minorHAnsi" w:hAnsiTheme="minorHAnsi" w:cstheme="minorHAnsi"/>
          <w:bCs/>
          <w:iCs/>
          <w:sz w:val="22"/>
          <w:szCs w:val="22"/>
        </w:rPr>
        <w:t>Under UK Data Protection laws, Nottingham University Hospitals</w:t>
      </w:r>
      <w:r w:rsidR="0013194F">
        <w:rPr>
          <w:rFonts w:asciiTheme="minorHAnsi" w:hAnsiTheme="minorHAnsi" w:cstheme="minorHAnsi"/>
          <w:bCs/>
          <w:iCs/>
          <w:sz w:val="22"/>
          <w:szCs w:val="22"/>
        </w:rPr>
        <w:t xml:space="preserve"> and the University of Nottingham are joint </w:t>
      </w:r>
      <w:r w:rsidRPr="008A4FDE">
        <w:rPr>
          <w:rFonts w:asciiTheme="minorHAnsi" w:hAnsiTheme="minorHAnsi" w:cstheme="minorHAnsi"/>
          <w:bCs/>
          <w:iCs/>
          <w:sz w:val="22"/>
          <w:szCs w:val="22"/>
        </w:rPr>
        <w:t>Data Controller</w:t>
      </w:r>
      <w:r w:rsidR="0013194F">
        <w:rPr>
          <w:rFonts w:asciiTheme="minorHAnsi" w:hAnsiTheme="minorHAnsi" w:cstheme="minorHAnsi"/>
          <w:bCs/>
          <w:iCs/>
          <w:sz w:val="22"/>
          <w:szCs w:val="22"/>
        </w:rPr>
        <w:t>s</w:t>
      </w:r>
      <w:r w:rsidRPr="008A4FDE">
        <w:rPr>
          <w:rFonts w:asciiTheme="minorHAnsi" w:hAnsiTheme="minorHAnsi" w:cstheme="minorHAnsi"/>
          <w:bCs/>
          <w:iCs/>
          <w:sz w:val="22"/>
          <w:szCs w:val="22"/>
        </w:rPr>
        <w:t xml:space="preserve"> (legally responsible for the data security) and the Chief Investigator of this study (named above) is the Data Custodian (manages access to the data)</w:t>
      </w:r>
      <w:r w:rsidRPr="00A60417">
        <w:rPr>
          <w:rFonts w:asciiTheme="minorHAnsi" w:hAnsiTheme="minorHAnsi" w:cstheme="minorHAnsi"/>
          <w:bCs/>
          <w:iCs/>
          <w:sz w:val="22"/>
          <w:szCs w:val="22"/>
        </w:rPr>
        <w:t>.</w:t>
      </w:r>
      <w:r w:rsidR="00A00DF6">
        <w:rPr>
          <w:rFonts w:asciiTheme="minorHAnsi" w:hAnsiTheme="minorHAnsi" w:cstheme="minorHAnsi"/>
          <w:bCs/>
          <w:iCs/>
          <w:sz w:val="22"/>
          <w:szCs w:val="22"/>
        </w:rPr>
        <w:t xml:space="preserve"> </w:t>
      </w:r>
      <w:r w:rsidR="00A00DF6" w:rsidRPr="009030D3">
        <w:rPr>
          <w:rFonts w:asciiTheme="minorHAnsi" w:hAnsiTheme="minorHAnsi" w:cstheme="minorHAnsi"/>
          <w:bCs/>
          <w:iCs/>
          <w:sz w:val="22"/>
          <w:szCs w:val="22"/>
        </w:rPr>
        <w:t>There is a possibility you</w:t>
      </w:r>
      <w:r w:rsidR="00A00DF6">
        <w:rPr>
          <w:rFonts w:asciiTheme="minorHAnsi" w:hAnsiTheme="minorHAnsi" w:cstheme="minorHAnsi"/>
          <w:bCs/>
          <w:iCs/>
          <w:sz w:val="22"/>
          <w:szCs w:val="22"/>
        </w:rPr>
        <w:t>r relative</w:t>
      </w:r>
      <w:r w:rsidR="00A00DF6" w:rsidRPr="009030D3">
        <w:rPr>
          <w:rFonts w:asciiTheme="minorHAnsi" w:hAnsiTheme="minorHAnsi" w:cstheme="minorHAnsi"/>
          <w:bCs/>
          <w:iCs/>
          <w:sz w:val="22"/>
          <w:szCs w:val="22"/>
        </w:rPr>
        <w:t xml:space="preserve"> may also be approached to take part in other studies</w:t>
      </w:r>
      <w:r w:rsidR="00A00DF6">
        <w:rPr>
          <w:rFonts w:asciiTheme="minorHAnsi" w:hAnsiTheme="minorHAnsi" w:cstheme="minorHAnsi"/>
          <w:bCs/>
          <w:iCs/>
          <w:sz w:val="22"/>
          <w:szCs w:val="22"/>
        </w:rPr>
        <w:t>, sponsored by either Nottingham University Hospitals NHS Trust, or the University of Nottingham</w:t>
      </w:r>
      <w:r w:rsidR="00A00DF6" w:rsidRPr="009030D3">
        <w:rPr>
          <w:rFonts w:asciiTheme="minorHAnsi" w:hAnsiTheme="minorHAnsi" w:cstheme="minorHAnsi"/>
          <w:bCs/>
          <w:iCs/>
          <w:sz w:val="22"/>
          <w:szCs w:val="22"/>
        </w:rPr>
        <w:t xml:space="preserve">. You will be provided a separate information sheet and consent form for </w:t>
      </w:r>
      <w:r w:rsidR="00A00DF6">
        <w:rPr>
          <w:rFonts w:asciiTheme="minorHAnsi" w:hAnsiTheme="minorHAnsi" w:cstheme="minorHAnsi"/>
          <w:bCs/>
          <w:iCs/>
          <w:sz w:val="22"/>
          <w:szCs w:val="22"/>
        </w:rPr>
        <w:t>each</w:t>
      </w:r>
      <w:r w:rsidR="00A00DF6" w:rsidRPr="009030D3">
        <w:rPr>
          <w:rFonts w:asciiTheme="minorHAnsi" w:hAnsiTheme="minorHAnsi" w:cstheme="minorHAnsi"/>
          <w:bCs/>
          <w:iCs/>
          <w:sz w:val="22"/>
          <w:szCs w:val="22"/>
        </w:rPr>
        <w:t xml:space="preserve"> study. Where possible, if both studies require the same information, for example, the same questionnaire completing at the same time, we will only ask you</w:t>
      </w:r>
      <w:r w:rsidR="00A00DF6">
        <w:rPr>
          <w:rFonts w:asciiTheme="minorHAnsi" w:hAnsiTheme="minorHAnsi" w:cstheme="minorHAnsi"/>
          <w:bCs/>
          <w:iCs/>
          <w:sz w:val="22"/>
          <w:szCs w:val="22"/>
        </w:rPr>
        <w:t>r relative</w:t>
      </w:r>
      <w:r w:rsidR="00A00DF6" w:rsidRPr="009030D3">
        <w:rPr>
          <w:rFonts w:asciiTheme="minorHAnsi" w:hAnsiTheme="minorHAnsi" w:cstheme="minorHAnsi"/>
          <w:bCs/>
          <w:iCs/>
          <w:sz w:val="22"/>
          <w:szCs w:val="22"/>
        </w:rPr>
        <w:t xml:space="preserve"> to complete one,</w:t>
      </w:r>
      <w:r w:rsidR="00A00DF6">
        <w:rPr>
          <w:rFonts w:asciiTheme="minorHAnsi" w:hAnsiTheme="minorHAnsi" w:cstheme="minorHAnsi"/>
          <w:bCs/>
          <w:iCs/>
          <w:sz w:val="22"/>
          <w:szCs w:val="22"/>
        </w:rPr>
        <w:t xml:space="preserve"> in order to reduce any burden on them, and thei</w:t>
      </w:r>
      <w:r w:rsidR="00A00DF6" w:rsidRPr="009030D3">
        <w:rPr>
          <w:rFonts w:asciiTheme="minorHAnsi" w:hAnsiTheme="minorHAnsi" w:cstheme="minorHAnsi"/>
          <w:bCs/>
          <w:iCs/>
          <w:sz w:val="22"/>
          <w:szCs w:val="22"/>
        </w:rPr>
        <w:t>r responses will be used across both studies.</w:t>
      </w:r>
      <w:r w:rsidR="00A00DF6">
        <w:rPr>
          <w:rFonts w:asciiTheme="minorHAnsi" w:hAnsiTheme="minorHAnsi" w:cstheme="minorHAnsi"/>
          <w:bCs/>
          <w:iCs/>
          <w:sz w:val="22"/>
          <w:szCs w:val="22"/>
        </w:rPr>
        <w:t xml:space="preserve"> This may require sharing of some of the study data for this purpose. Any data sharing will be in accordance with agreements between Nottingham University Hospitals NHS Trust (the sponsor for this study), and the sponsor for any other study your relative is participating in, and will be in accordance with </w:t>
      </w:r>
      <w:r w:rsidR="00A00DF6" w:rsidRPr="00BD256D">
        <w:rPr>
          <w:rFonts w:asciiTheme="minorHAnsi" w:hAnsiTheme="minorHAnsi" w:cstheme="minorHAnsi"/>
          <w:sz w:val="22"/>
          <w:szCs w:val="22"/>
        </w:rPr>
        <w:t>the provisions of the General Data Protection Regulation and the Data Protection Act</w:t>
      </w:r>
      <w:r w:rsidR="00A00DF6">
        <w:rPr>
          <w:rFonts w:asciiTheme="minorHAnsi" w:hAnsiTheme="minorHAnsi" w:cstheme="minorHAnsi"/>
          <w:sz w:val="22"/>
          <w:szCs w:val="22"/>
        </w:rPr>
        <w:t>.</w:t>
      </w:r>
    </w:p>
    <w:p w14:paraId="0099DAC9" w14:textId="2910DB06" w:rsidR="004A3A8F" w:rsidRPr="000B1E12" w:rsidRDefault="004A3A8F" w:rsidP="004A3A8F">
      <w:pPr>
        <w:pStyle w:val="BodyText"/>
        <w:spacing w:line="360" w:lineRule="auto"/>
        <w:jc w:val="left"/>
        <w:rPr>
          <w:rFonts w:asciiTheme="minorHAnsi" w:hAnsiTheme="minorHAnsi" w:cstheme="minorHAnsi"/>
          <w:color w:val="auto"/>
          <w:sz w:val="22"/>
          <w:szCs w:val="22"/>
        </w:rPr>
      </w:pPr>
      <w:r w:rsidRPr="000B1E12">
        <w:rPr>
          <w:rFonts w:asciiTheme="minorHAnsi" w:hAnsiTheme="minorHAnsi" w:cstheme="minorHAnsi"/>
          <w:color w:val="auto"/>
          <w:sz w:val="22"/>
          <w:szCs w:val="22"/>
        </w:rPr>
        <w:t>If you withdraw consent</w:t>
      </w:r>
      <w:r>
        <w:rPr>
          <w:rFonts w:asciiTheme="minorHAnsi" w:hAnsiTheme="minorHAnsi" w:cstheme="minorHAnsi"/>
          <w:color w:val="auto"/>
          <w:sz w:val="22"/>
          <w:szCs w:val="22"/>
        </w:rPr>
        <w:t xml:space="preserve"> for your relative</w:t>
      </w:r>
      <w:r w:rsidRPr="000B1E12">
        <w:rPr>
          <w:rFonts w:asciiTheme="minorHAnsi" w:hAnsiTheme="minorHAnsi" w:cstheme="minorHAnsi"/>
          <w:color w:val="auto"/>
          <w:sz w:val="22"/>
          <w:szCs w:val="22"/>
        </w:rPr>
        <w:t xml:space="preserve"> from further study treatment, </w:t>
      </w:r>
      <w:r>
        <w:rPr>
          <w:rFonts w:asciiTheme="minorHAnsi" w:hAnsiTheme="minorHAnsi" w:cstheme="minorHAnsi"/>
          <w:color w:val="auto"/>
          <w:sz w:val="22"/>
          <w:szCs w:val="22"/>
        </w:rPr>
        <w:t>their</w:t>
      </w:r>
      <w:r w:rsidRPr="000B1E12">
        <w:rPr>
          <w:rFonts w:asciiTheme="minorHAnsi" w:hAnsiTheme="minorHAnsi" w:cstheme="minorHAnsi"/>
          <w:color w:val="auto"/>
          <w:sz w:val="22"/>
          <w:szCs w:val="22"/>
        </w:rPr>
        <w:t xml:space="preserve"> data will remain on file and will be included in the final study analysis.</w:t>
      </w:r>
    </w:p>
    <w:p w14:paraId="296B0206" w14:textId="5BC4AB5E" w:rsidR="004A3A8F" w:rsidRPr="000B1E12" w:rsidRDefault="004A3A8F" w:rsidP="004A3A8F">
      <w:pPr>
        <w:pStyle w:val="BodyText"/>
        <w:spacing w:line="360" w:lineRule="auto"/>
        <w:jc w:val="left"/>
        <w:rPr>
          <w:rFonts w:asciiTheme="minorHAnsi" w:hAnsiTheme="minorHAnsi" w:cstheme="minorHAnsi"/>
          <w:color w:val="auto"/>
          <w:sz w:val="22"/>
          <w:szCs w:val="22"/>
        </w:rPr>
      </w:pPr>
      <w:r w:rsidRPr="008A4FDE">
        <w:rPr>
          <w:rFonts w:asciiTheme="minorHAnsi" w:hAnsiTheme="minorHAnsi" w:cstheme="minorHAnsi"/>
          <w:bCs/>
          <w:iCs/>
          <w:sz w:val="22"/>
          <w:szCs w:val="22"/>
        </w:rPr>
        <w:t>Your</w:t>
      </w:r>
      <w:r>
        <w:rPr>
          <w:rFonts w:asciiTheme="minorHAnsi" w:hAnsiTheme="minorHAnsi" w:cstheme="minorHAnsi"/>
          <w:bCs/>
          <w:iCs/>
          <w:sz w:val="22"/>
          <w:szCs w:val="22"/>
        </w:rPr>
        <w:t xml:space="preserve"> relative’s </w:t>
      </w:r>
      <w:r w:rsidRPr="008A4FDE">
        <w:rPr>
          <w:rFonts w:asciiTheme="minorHAnsi" w:hAnsiTheme="minorHAnsi" w:cstheme="minorHAnsi"/>
          <w:bCs/>
          <w:iCs/>
          <w:sz w:val="22"/>
          <w:szCs w:val="22"/>
        </w:rPr>
        <w:t xml:space="preserve">contact information will be kept by the University of Nottingham for 6 months after the end of the study so that we are able to contact </w:t>
      </w:r>
      <w:r>
        <w:rPr>
          <w:rFonts w:asciiTheme="minorHAnsi" w:hAnsiTheme="minorHAnsi" w:cstheme="minorHAnsi"/>
          <w:bCs/>
          <w:iCs/>
          <w:sz w:val="22"/>
          <w:szCs w:val="22"/>
        </w:rPr>
        <w:t>them</w:t>
      </w:r>
      <w:r w:rsidRPr="008A4FDE">
        <w:rPr>
          <w:rFonts w:asciiTheme="minorHAnsi" w:hAnsiTheme="minorHAnsi" w:cstheme="minorHAnsi"/>
          <w:bCs/>
          <w:iCs/>
          <w:sz w:val="22"/>
          <w:szCs w:val="22"/>
        </w:rPr>
        <w:t xml:space="preserve"> about possible follow-up studies (unless you advise us that </w:t>
      </w:r>
      <w:r>
        <w:rPr>
          <w:rFonts w:asciiTheme="minorHAnsi" w:hAnsiTheme="minorHAnsi" w:cstheme="minorHAnsi"/>
          <w:bCs/>
          <w:iCs/>
          <w:sz w:val="22"/>
          <w:szCs w:val="22"/>
        </w:rPr>
        <w:t>they would</w:t>
      </w:r>
      <w:r w:rsidRPr="008A4FDE">
        <w:rPr>
          <w:rFonts w:asciiTheme="minorHAnsi" w:hAnsiTheme="minorHAnsi" w:cstheme="minorHAnsi"/>
          <w:bCs/>
          <w:iCs/>
          <w:sz w:val="22"/>
          <w:szCs w:val="22"/>
        </w:rPr>
        <w:t xml:space="preserve"> not wish to be contacted). This information will be kept separately from the research data collected and only those who need to will have </w:t>
      </w:r>
      <w:r w:rsidRPr="000B1E12">
        <w:rPr>
          <w:rFonts w:asciiTheme="minorHAnsi" w:hAnsiTheme="minorHAnsi" w:cstheme="minorHAnsi"/>
          <w:bCs/>
          <w:iCs/>
          <w:color w:val="auto"/>
          <w:sz w:val="22"/>
          <w:szCs w:val="22"/>
        </w:rPr>
        <w:t xml:space="preserve">access to it. </w:t>
      </w:r>
      <w:r w:rsidRPr="000B1E12">
        <w:rPr>
          <w:rFonts w:asciiTheme="minorHAnsi" w:hAnsiTheme="minorHAnsi" w:cstheme="minorHAnsi"/>
          <w:color w:val="auto"/>
          <w:sz w:val="22"/>
          <w:szCs w:val="22"/>
        </w:rPr>
        <w:t>In line with Good Clinical Practice guidelines, at the end of the study,</w:t>
      </w:r>
      <w:r w:rsidRPr="000B1E12">
        <w:rPr>
          <w:rFonts w:asciiTheme="minorHAnsi" w:hAnsiTheme="minorHAnsi" w:cstheme="minorHAnsi"/>
          <w:bCs/>
          <w:iCs/>
          <w:color w:val="auto"/>
          <w:sz w:val="22"/>
          <w:szCs w:val="22"/>
        </w:rPr>
        <w:t xml:space="preserve"> all other data (research data)</w:t>
      </w:r>
      <w:r w:rsidRPr="000B1E12">
        <w:rPr>
          <w:rFonts w:asciiTheme="minorHAnsi" w:hAnsiTheme="minorHAnsi" w:cstheme="minorHAnsi"/>
          <w:color w:val="auto"/>
          <w:sz w:val="22"/>
          <w:szCs w:val="22"/>
        </w:rPr>
        <w:t xml:space="preserve">, will be securely archived for a minimum of 25 years. Arrangements for confidential destruction will then be made. </w:t>
      </w:r>
    </w:p>
    <w:p w14:paraId="09397215" w14:textId="0B96FBFC" w:rsidR="004A3A8F" w:rsidRPr="000B1E12" w:rsidRDefault="00567CC1" w:rsidP="004A3A8F">
      <w:pPr>
        <w:pStyle w:val="BodyText"/>
        <w:spacing w:line="360"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Y</w:t>
      </w:r>
      <w:r w:rsidR="004A3A8F" w:rsidRPr="000B1E12">
        <w:rPr>
          <w:rFonts w:asciiTheme="minorHAnsi" w:hAnsiTheme="minorHAnsi" w:cstheme="minorHAnsi"/>
          <w:color w:val="auto"/>
          <w:sz w:val="22"/>
          <w:szCs w:val="22"/>
        </w:rPr>
        <w:t>our</w:t>
      </w:r>
      <w:r w:rsidR="004A3A8F">
        <w:rPr>
          <w:rFonts w:asciiTheme="minorHAnsi" w:hAnsiTheme="minorHAnsi" w:cstheme="minorHAnsi"/>
          <w:color w:val="auto"/>
          <w:sz w:val="22"/>
          <w:szCs w:val="22"/>
        </w:rPr>
        <w:t xml:space="preserve"> relative’s</w:t>
      </w:r>
      <w:r w:rsidR="004A3A8F" w:rsidRPr="000B1E12">
        <w:rPr>
          <w:rFonts w:asciiTheme="minorHAnsi" w:hAnsiTheme="minorHAnsi" w:cstheme="minorHAnsi"/>
          <w:color w:val="auto"/>
          <w:sz w:val="22"/>
          <w:szCs w:val="22"/>
        </w:rPr>
        <w:t xml:space="preserve"> GP (and other doctors who may be treating </w:t>
      </w:r>
      <w:r w:rsidR="004A3A8F">
        <w:rPr>
          <w:rFonts w:asciiTheme="minorHAnsi" w:hAnsiTheme="minorHAnsi" w:cstheme="minorHAnsi"/>
          <w:color w:val="auto"/>
          <w:sz w:val="22"/>
          <w:szCs w:val="22"/>
        </w:rPr>
        <w:t>them</w:t>
      </w:r>
      <w:r w:rsidR="004A3A8F" w:rsidRPr="000B1E12">
        <w:rPr>
          <w:rFonts w:asciiTheme="minorHAnsi" w:hAnsiTheme="minorHAnsi" w:cstheme="minorHAnsi"/>
          <w:color w:val="auto"/>
          <w:sz w:val="22"/>
          <w:szCs w:val="22"/>
        </w:rPr>
        <w:t xml:space="preserve">) </w:t>
      </w:r>
      <w:r w:rsidR="00CA1B0A">
        <w:rPr>
          <w:rFonts w:asciiTheme="minorHAnsi" w:hAnsiTheme="minorHAnsi" w:cstheme="minorHAnsi"/>
          <w:color w:val="auto"/>
          <w:sz w:val="22"/>
          <w:szCs w:val="22"/>
        </w:rPr>
        <w:t>will</w:t>
      </w:r>
      <w:r w:rsidR="004A3A8F" w:rsidRPr="000B1E12">
        <w:rPr>
          <w:rFonts w:asciiTheme="minorHAnsi" w:hAnsiTheme="minorHAnsi" w:cstheme="minorHAnsi"/>
          <w:color w:val="auto"/>
          <w:sz w:val="22"/>
          <w:szCs w:val="22"/>
        </w:rPr>
        <w:t xml:space="preserve"> be notified that </w:t>
      </w:r>
      <w:r w:rsidR="004A3A8F">
        <w:rPr>
          <w:rFonts w:asciiTheme="minorHAnsi" w:hAnsiTheme="minorHAnsi" w:cstheme="minorHAnsi"/>
          <w:color w:val="auto"/>
          <w:sz w:val="22"/>
          <w:szCs w:val="22"/>
        </w:rPr>
        <w:t>they</w:t>
      </w:r>
      <w:r w:rsidR="004A3A8F" w:rsidRPr="000B1E12">
        <w:rPr>
          <w:rFonts w:asciiTheme="minorHAnsi" w:hAnsiTheme="minorHAnsi" w:cstheme="minorHAnsi"/>
          <w:color w:val="auto"/>
          <w:sz w:val="22"/>
          <w:szCs w:val="22"/>
        </w:rPr>
        <w:t xml:space="preserve"> are taking part in this study.</w:t>
      </w:r>
    </w:p>
    <w:p w14:paraId="7BDA3CB2" w14:textId="214678F1" w:rsidR="004A3A8F" w:rsidRPr="008A4FDE" w:rsidRDefault="004A3A8F" w:rsidP="004A3A8F">
      <w:pPr>
        <w:jc w:val="both"/>
        <w:rPr>
          <w:rFonts w:asciiTheme="minorHAnsi" w:hAnsiTheme="minorHAnsi" w:cstheme="minorHAnsi"/>
          <w:iCs/>
          <w:sz w:val="22"/>
        </w:rPr>
      </w:pPr>
      <w:r w:rsidRPr="008A4FDE">
        <w:rPr>
          <w:rFonts w:asciiTheme="minorHAnsi" w:hAnsiTheme="minorHAnsi" w:cstheme="minorHAnsi"/>
          <w:iCs/>
          <w:sz w:val="22"/>
        </w:rPr>
        <w:t>The information collected about you</w:t>
      </w:r>
      <w:r w:rsidR="00150C7F">
        <w:rPr>
          <w:rFonts w:asciiTheme="minorHAnsi" w:hAnsiTheme="minorHAnsi" w:cstheme="minorHAnsi"/>
          <w:iCs/>
          <w:sz w:val="22"/>
        </w:rPr>
        <w:t>r</w:t>
      </w:r>
      <w:r>
        <w:rPr>
          <w:rFonts w:asciiTheme="minorHAnsi" w:hAnsiTheme="minorHAnsi" w:cstheme="minorHAnsi"/>
          <w:iCs/>
          <w:sz w:val="22"/>
        </w:rPr>
        <w:t xml:space="preserve"> relative</w:t>
      </w:r>
      <w:r w:rsidRPr="008A4FDE">
        <w:rPr>
          <w:rFonts w:asciiTheme="minorHAnsi" w:hAnsiTheme="minorHAnsi" w:cstheme="minorHAnsi"/>
          <w:iCs/>
          <w:sz w:val="22"/>
        </w:rPr>
        <w:t xml:space="preserve"> may also be shown to authorised people from regulatory organisations, including the </w:t>
      </w:r>
      <w:r w:rsidRPr="000B1E12">
        <w:rPr>
          <w:rFonts w:asciiTheme="minorHAnsi" w:hAnsiTheme="minorHAnsi" w:cstheme="minorHAnsi"/>
          <w:sz w:val="22"/>
        </w:rPr>
        <w:t>Medicines and Healthcare products Regulatory Agency</w:t>
      </w:r>
      <w:r w:rsidRPr="008A4FDE">
        <w:rPr>
          <w:rFonts w:asciiTheme="minorHAnsi" w:hAnsiTheme="minorHAnsi" w:cstheme="minorHAnsi"/>
          <w:iCs/>
          <w:sz w:val="22"/>
        </w:rPr>
        <w:t xml:space="preserve"> and the sponsor to check that the study is being carried out correctly. All will have a duty of confidentiality to you</w:t>
      </w:r>
      <w:r>
        <w:rPr>
          <w:rFonts w:asciiTheme="minorHAnsi" w:hAnsiTheme="minorHAnsi" w:cstheme="minorHAnsi"/>
          <w:iCs/>
          <w:sz w:val="22"/>
        </w:rPr>
        <w:t>r relative</w:t>
      </w:r>
      <w:r w:rsidRPr="008A4FDE">
        <w:rPr>
          <w:rFonts w:asciiTheme="minorHAnsi" w:hAnsiTheme="minorHAnsi" w:cstheme="minorHAnsi"/>
          <w:iCs/>
          <w:sz w:val="22"/>
        </w:rPr>
        <w:t xml:space="preserve"> as a research participant.</w:t>
      </w:r>
    </w:p>
    <w:p w14:paraId="7E576F89" w14:textId="2504320F" w:rsidR="004A3A8F" w:rsidRPr="000B1E12" w:rsidRDefault="004A3A8F" w:rsidP="004A3A8F">
      <w:pPr>
        <w:pStyle w:val="NormalWeb"/>
        <w:spacing w:before="0" w:beforeAutospacing="0" w:after="300" w:afterAutospacing="0" w:line="360" w:lineRule="auto"/>
        <w:rPr>
          <w:rFonts w:asciiTheme="minorHAnsi" w:hAnsiTheme="minorHAnsi" w:cstheme="minorHAnsi"/>
          <w:sz w:val="22"/>
          <w:szCs w:val="22"/>
          <w:lang w:eastAsia="en-US"/>
        </w:rPr>
      </w:pPr>
      <w:r w:rsidRPr="000B1E12">
        <w:rPr>
          <w:rFonts w:asciiTheme="minorHAnsi" w:hAnsiTheme="minorHAnsi" w:cstheme="minorHAnsi"/>
          <w:sz w:val="22"/>
          <w:szCs w:val="22"/>
          <w:lang w:eastAsia="en-US"/>
        </w:rPr>
        <w:t>We will need to use information from you</w:t>
      </w:r>
      <w:r>
        <w:rPr>
          <w:rFonts w:asciiTheme="minorHAnsi" w:hAnsiTheme="minorHAnsi" w:cstheme="minorHAnsi"/>
          <w:sz w:val="22"/>
          <w:szCs w:val="22"/>
          <w:lang w:eastAsia="en-US"/>
        </w:rPr>
        <w:t>r relative</w:t>
      </w:r>
      <w:r w:rsidRPr="000B1E1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their</w:t>
      </w:r>
      <w:r w:rsidRPr="000B1E12">
        <w:rPr>
          <w:rFonts w:asciiTheme="minorHAnsi" w:hAnsiTheme="minorHAnsi" w:cstheme="minorHAnsi"/>
          <w:sz w:val="22"/>
          <w:szCs w:val="22"/>
          <w:lang w:eastAsia="en-US"/>
        </w:rPr>
        <w:t xml:space="preserve"> medical records and </w:t>
      </w:r>
      <w:r>
        <w:rPr>
          <w:rFonts w:asciiTheme="minorHAnsi" w:hAnsiTheme="minorHAnsi" w:cstheme="minorHAnsi"/>
          <w:sz w:val="22"/>
          <w:szCs w:val="22"/>
          <w:lang w:eastAsia="en-US"/>
        </w:rPr>
        <w:t>their</w:t>
      </w:r>
      <w:r w:rsidRPr="000B1E12">
        <w:rPr>
          <w:rFonts w:asciiTheme="minorHAnsi" w:hAnsiTheme="minorHAnsi" w:cstheme="minorHAnsi"/>
          <w:sz w:val="22"/>
          <w:szCs w:val="22"/>
          <w:lang w:eastAsia="en-US"/>
        </w:rPr>
        <w:t xml:space="preserve"> GP for this research project. Th</w:t>
      </w:r>
      <w:r>
        <w:rPr>
          <w:rFonts w:asciiTheme="minorHAnsi" w:hAnsiTheme="minorHAnsi" w:cstheme="minorHAnsi"/>
          <w:sz w:val="22"/>
          <w:szCs w:val="22"/>
          <w:lang w:eastAsia="en-US"/>
        </w:rPr>
        <w:t>is information will include their</w:t>
      </w:r>
      <w:r w:rsidRPr="000B1E12">
        <w:rPr>
          <w:rFonts w:asciiTheme="minorHAnsi" w:hAnsiTheme="minorHAnsi" w:cstheme="minorHAnsi"/>
          <w:sz w:val="22"/>
          <w:szCs w:val="22"/>
          <w:lang w:eastAsia="en-US"/>
        </w:rPr>
        <w:t>:</w:t>
      </w:r>
    </w:p>
    <w:p w14:paraId="7B5ECE88" w14:textId="46CFE093" w:rsidR="004A3A8F" w:rsidRDefault="008D223E" w:rsidP="00BA0147">
      <w:pPr>
        <w:pStyle w:val="NormalWeb"/>
        <w:numPr>
          <w:ilvl w:val="0"/>
          <w:numId w:val="37"/>
        </w:numPr>
        <w:spacing w:before="0" w:beforeAutospacing="0" w:after="30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I</w:t>
      </w:r>
      <w:r w:rsidR="004A3A8F" w:rsidRPr="000B1E12">
        <w:rPr>
          <w:rFonts w:asciiTheme="minorHAnsi" w:hAnsiTheme="minorHAnsi" w:cstheme="minorHAnsi"/>
          <w:sz w:val="22"/>
          <w:szCs w:val="22"/>
          <w:lang w:eastAsia="en-US"/>
        </w:rPr>
        <w:t xml:space="preserve">nitials </w:t>
      </w:r>
    </w:p>
    <w:p w14:paraId="110AF950" w14:textId="5D956BBD" w:rsidR="008F2C73" w:rsidRPr="008F2C73" w:rsidRDefault="008F2C73" w:rsidP="00BA0147">
      <w:pPr>
        <w:pStyle w:val="NormalWeb"/>
        <w:numPr>
          <w:ilvl w:val="0"/>
          <w:numId w:val="37"/>
        </w:numPr>
        <w:spacing w:before="0" w:beforeAutospacing="0" w:after="30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t>Date of birth</w:t>
      </w:r>
    </w:p>
    <w:p w14:paraId="7F2629AB" w14:textId="7189AE00" w:rsidR="004A3A8F" w:rsidRPr="000B1E12" w:rsidRDefault="004A3A8F" w:rsidP="00BA0147">
      <w:pPr>
        <w:pStyle w:val="NormalWeb"/>
        <w:numPr>
          <w:ilvl w:val="0"/>
          <w:numId w:val="37"/>
        </w:numPr>
        <w:spacing w:before="0" w:beforeAutospacing="0" w:after="300" w:afterAutospacing="0"/>
        <w:rPr>
          <w:rFonts w:asciiTheme="minorHAnsi" w:hAnsiTheme="minorHAnsi" w:cstheme="minorHAnsi"/>
          <w:sz w:val="22"/>
          <w:szCs w:val="22"/>
          <w:lang w:eastAsia="en-US"/>
        </w:rPr>
      </w:pPr>
      <w:r w:rsidRPr="000B1E12">
        <w:rPr>
          <w:rFonts w:asciiTheme="minorHAnsi" w:hAnsiTheme="minorHAnsi" w:cstheme="minorHAnsi"/>
          <w:sz w:val="22"/>
          <w:szCs w:val="22"/>
          <w:lang w:eastAsia="en-US"/>
        </w:rPr>
        <w:t xml:space="preserve">NHS </w:t>
      </w:r>
      <w:r w:rsidRPr="006620B5">
        <w:rPr>
          <w:rFonts w:asciiTheme="minorHAnsi" w:hAnsiTheme="minorHAnsi" w:cstheme="minorHAnsi"/>
          <w:sz w:val="22"/>
          <w:szCs w:val="22"/>
          <w:lang w:eastAsia="en-US"/>
        </w:rPr>
        <w:t xml:space="preserve">number </w:t>
      </w:r>
      <w:r w:rsidR="00472660" w:rsidRPr="006620B5">
        <w:rPr>
          <w:rFonts w:asciiTheme="minorHAnsi" w:hAnsiTheme="minorHAnsi" w:cstheme="minorHAnsi"/>
          <w:sz w:val="22"/>
          <w:szCs w:val="22"/>
          <w:lang w:eastAsia="en-US"/>
        </w:rPr>
        <w:t>(or CHI number, for Scottish sites)</w:t>
      </w:r>
    </w:p>
    <w:p w14:paraId="76198578" w14:textId="014C7289" w:rsidR="004A3A8F" w:rsidRDefault="008F2C73" w:rsidP="00BA0147">
      <w:pPr>
        <w:pStyle w:val="NormalWeb"/>
        <w:numPr>
          <w:ilvl w:val="0"/>
          <w:numId w:val="37"/>
        </w:numPr>
        <w:spacing w:before="0" w:beforeAutospacing="0" w:after="30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t>Full name</w:t>
      </w:r>
    </w:p>
    <w:p w14:paraId="6CD29176" w14:textId="3752B868" w:rsidR="00E822CA" w:rsidRPr="000B1E12" w:rsidRDefault="00E822CA" w:rsidP="00BA0147">
      <w:pPr>
        <w:pStyle w:val="NormalWeb"/>
        <w:numPr>
          <w:ilvl w:val="0"/>
          <w:numId w:val="37"/>
        </w:numPr>
        <w:spacing w:before="0" w:beforeAutospacing="0" w:after="30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t>Ethnicity</w:t>
      </w:r>
    </w:p>
    <w:p w14:paraId="2CA0AE6E" w14:textId="3E674301" w:rsidR="008F2C73" w:rsidRDefault="008D223E" w:rsidP="00BA0147">
      <w:pPr>
        <w:pStyle w:val="NormalWeb"/>
        <w:numPr>
          <w:ilvl w:val="0"/>
          <w:numId w:val="37"/>
        </w:numPr>
        <w:spacing w:before="0" w:beforeAutospacing="0" w:after="30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t>C</w:t>
      </w:r>
      <w:r w:rsidR="004A3A8F" w:rsidRPr="000B1E12">
        <w:rPr>
          <w:rFonts w:asciiTheme="minorHAnsi" w:hAnsiTheme="minorHAnsi" w:cstheme="minorHAnsi"/>
          <w:sz w:val="22"/>
          <w:szCs w:val="22"/>
          <w:lang w:eastAsia="en-US"/>
        </w:rPr>
        <w:t>ontact details</w:t>
      </w:r>
      <w:r w:rsidR="008F2C73" w:rsidRPr="008F2C73">
        <w:rPr>
          <w:rFonts w:asciiTheme="minorHAnsi" w:hAnsiTheme="minorHAnsi" w:cstheme="minorHAnsi"/>
          <w:sz w:val="22"/>
          <w:szCs w:val="22"/>
          <w:lang w:eastAsia="en-US"/>
        </w:rPr>
        <w:t xml:space="preserve"> </w:t>
      </w:r>
      <w:r w:rsidR="008F2C73">
        <w:rPr>
          <w:rFonts w:asciiTheme="minorHAnsi" w:hAnsiTheme="minorHAnsi" w:cstheme="minorHAnsi"/>
          <w:sz w:val="22"/>
          <w:szCs w:val="22"/>
          <w:lang w:eastAsia="en-US"/>
        </w:rPr>
        <w:t>for follow-up</w:t>
      </w:r>
      <w:r w:rsidR="008F2C73" w:rsidRPr="009B71FA">
        <w:rPr>
          <w:rFonts w:asciiTheme="minorHAnsi" w:hAnsiTheme="minorHAnsi" w:cstheme="minorHAnsi"/>
          <w:sz w:val="22"/>
          <w:szCs w:val="22"/>
          <w:lang w:eastAsia="en-US"/>
        </w:rPr>
        <w:t xml:space="preserve"> </w:t>
      </w:r>
      <w:r w:rsidR="008F2C73">
        <w:rPr>
          <w:rFonts w:asciiTheme="minorHAnsi" w:hAnsiTheme="minorHAnsi" w:cstheme="minorHAnsi"/>
          <w:sz w:val="22"/>
          <w:szCs w:val="22"/>
          <w:lang w:eastAsia="en-US"/>
        </w:rPr>
        <w:t>(telephone number, mobile number, or email address, if available)</w:t>
      </w:r>
    </w:p>
    <w:p w14:paraId="2B506F54" w14:textId="77777777" w:rsidR="008F2C73" w:rsidRDefault="008F2C73" w:rsidP="00BA0147">
      <w:pPr>
        <w:pStyle w:val="NormalWeb"/>
        <w:numPr>
          <w:ilvl w:val="0"/>
          <w:numId w:val="37"/>
        </w:numPr>
        <w:spacing w:before="0" w:beforeAutospacing="0" w:after="30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t>Contact details for a legal representative (telephone number, mobile number, or email address, if available)</w:t>
      </w:r>
    </w:p>
    <w:p w14:paraId="47CBBA4A" w14:textId="77777777" w:rsidR="008F2C73" w:rsidRDefault="008F2C73" w:rsidP="00BA0147">
      <w:pPr>
        <w:pStyle w:val="NormalWeb"/>
        <w:numPr>
          <w:ilvl w:val="0"/>
          <w:numId w:val="37"/>
        </w:numPr>
        <w:spacing w:before="0" w:beforeAutospacing="0" w:after="30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t>Address</w:t>
      </w:r>
    </w:p>
    <w:p w14:paraId="4C2252A4" w14:textId="1FB4FF18" w:rsidR="004A3A8F" w:rsidRPr="008F2C73" w:rsidRDefault="008F2C73" w:rsidP="00BA0147">
      <w:pPr>
        <w:pStyle w:val="NormalWeb"/>
        <w:numPr>
          <w:ilvl w:val="0"/>
          <w:numId w:val="37"/>
        </w:numPr>
        <w:spacing w:before="0" w:beforeAutospacing="0" w:after="30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t>GP contact details</w:t>
      </w:r>
    </w:p>
    <w:p w14:paraId="5BC935C4" w14:textId="4FF28555" w:rsidR="004A3A8F" w:rsidRPr="000B1E12" w:rsidRDefault="004A3A8F" w:rsidP="004A3A8F">
      <w:pPr>
        <w:pStyle w:val="NormalWeb"/>
        <w:spacing w:before="0" w:beforeAutospacing="0" w:after="300" w:afterAutospacing="0" w:line="360" w:lineRule="auto"/>
        <w:rPr>
          <w:rFonts w:asciiTheme="minorHAnsi" w:hAnsiTheme="minorHAnsi" w:cstheme="minorHAnsi"/>
          <w:sz w:val="22"/>
          <w:szCs w:val="22"/>
          <w:lang w:eastAsia="en-US"/>
        </w:rPr>
      </w:pPr>
      <w:r w:rsidRPr="000B1E12">
        <w:rPr>
          <w:rFonts w:asciiTheme="minorHAnsi" w:hAnsiTheme="minorHAnsi" w:cstheme="minorHAnsi"/>
          <w:sz w:val="22"/>
          <w:szCs w:val="22"/>
          <w:lang w:eastAsia="en-US"/>
        </w:rPr>
        <w:t xml:space="preserve">held by site and / or sponsor for the research.  People will use this information to do the research or to check </w:t>
      </w:r>
      <w:r>
        <w:rPr>
          <w:rFonts w:asciiTheme="minorHAnsi" w:hAnsiTheme="minorHAnsi" w:cstheme="minorHAnsi"/>
          <w:sz w:val="22"/>
          <w:szCs w:val="22"/>
          <w:lang w:eastAsia="en-US"/>
        </w:rPr>
        <w:t xml:space="preserve">their </w:t>
      </w:r>
      <w:r w:rsidRPr="000B1E12">
        <w:rPr>
          <w:rFonts w:asciiTheme="minorHAnsi" w:hAnsiTheme="minorHAnsi" w:cstheme="minorHAnsi"/>
          <w:sz w:val="22"/>
          <w:szCs w:val="22"/>
          <w:lang w:eastAsia="en-US"/>
        </w:rPr>
        <w:t xml:space="preserve">records to make sure that the research is being done properly. People who do not need to know who </w:t>
      </w:r>
      <w:r>
        <w:rPr>
          <w:rFonts w:asciiTheme="minorHAnsi" w:hAnsiTheme="minorHAnsi" w:cstheme="minorHAnsi"/>
          <w:sz w:val="22"/>
          <w:szCs w:val="22"/>
          <w:lang w:eastAsia="en-US"/>
        </w:rPr>
        <w:t>they</w:t>
      </w:r>
      <w:r w:rsidRPr="000B1E12">
        <w:rPr>
          <w:rFonts w:asciiTheme="minorHAnsi" w:hAnsiTheme="minorHAnsi" w:cstheme="minorHAnsi"/>
          <w:sz w:val="22"/>
          <w:szCs w:val="22"/>
          <w:lang w:eastAsia="en-US"/>
        </w:rPr>
        <w:t xml:space="preserve"> are will not be able to see </w:t>
      </w:r>
      <w:r>
        <w:rPr>
          <w:rFonts w:asciiTheme="minorHAnsi" w:hAnsiTheme="minorHAnsi" w:cstheme="minorHAnsi"/>
          <w:sz w:val="22"/>
          <w:szCs w:val="22"/>
          <w:lang w:eastAsia="en-US"/>
        </w:rPr>
        <w:t>their</w:t>
      </w:r>
      <w:r w:rsidRPr="000B1E12">
        <w:rPr>
          <w:rFonts w:asciiTheme="minorHAnsi" w:hAnsiTheme="minorHAnsi" w:cstheme="minorHAnsi"/>
          <w:sz w:val="22"/>
          <w:szCs w:val="22"/>
          <w:lang w:eastAsia="en-US"/>
        </w:rPr>
        <w:t xml:space="preserve"> name or contact details. </w:t>
      </w:r>
      <w:r>
        <w:rPr>
          <w:rFonts w:asciiTheme="minorHAnsi" w:hAnsiTheme="minorHAnsi" w:cstheme="minorHAnsi"/>
          <w:sz w:val="22"/>
          <w:szCs w:val="22"/>
          <w:lang w:eastAsia="en-US"/>
        </w:rPr>
        <w:t>Their</w:t>
      </w:r>
      <w:r w:rsidRPr="000B1E12">
        <w:rPr>
          <w:rFonts w:asciiTheme="minorHAnsi" w:hAnsiTheme="minorHAnsi" w:cstheme="minorHAnsi"/>
          <w:sz w:val="22"/>
          <w:szCs w:val="22"/>
          <w:lang w:eastAsia="en-US"/>
        </w:rPr>
        <w:t xml:space="preserve"> data will have a code number</w:t>
      </w:r>
      <w:r w:rsidR="00702721">
        <w:rPr>
          <w:rFonts w:asciiTheme="minorHAnsi" w:hAnsiTheme="minorHAnsi" w:cstheme="minorHAnsi"/>
          <w:sz w:val="22"/>
          <w:szCs w:val="22"/>
          <w:lang w:eastAsia="en-US"/>
        </w:rPr>
        <w:t xml:space="preserve"> </w:t>
      </w:r>
      <w:r w:rsidRPr="000B1E12">
        <w:rPr>
          <w:rFonts w:asciiTheme="minorHAnsi" w:hAnsiTheme="minorHAnsi" w:cstheme="minorHAnsi"/>
          <w:sz w:val="22"/>
          <w:szCs w:val="22"/>
          <w:lang w:eastAsia="en-US"/>
        </w:rPr>
        <w:t>instead. </w:t>
      </w:r>
    </w:p>
    <w:p w14:paraId="51209863" w14:textId="255BE259" w:rsidR="004A3A8F" w:rsidRPr="000B1E12" w:rsidRDefault="004A3A8F" w:rsidP="004A3A8F">
      <w:pPr>
        <w:pStyle w:val="NormalWeb"/>
        <w:spacing w:before="0" w:beforeAutospacing="0" w:after="300" w:afterAutospacing="0" w:line="360" w:lineRule="auto"/>
        <w:rPr>
          <w:rFonts w:asciiTheme="minorHAnsi" w:hAnsiTheme="minorHAnsi" w:cstheme="minorHAnsi"/>
          <w:sz w:val="22"/>
          <w:szCs w:val="22"/>
          <w:lang w:eastAsia="en-US"/>
        </w:rPr>
      </w:pPr>
      <w:r w:rsidRPr="000B1E12">
        <w:rPr>
          <w:rFonts w:asciiTheme="minorHAnsi" w:hAnsiTheme="minorHAnsi" w:cstheme="minorHAnsi"/>
          <w:sz w:val="22"/>
          <w:szCs w:val="22"/>
          <w:lang w:eastAsia="en-US"/>
        </w:rPr>
        <w:t>Once we have finished the study, we will keep some of the data so we can check the results. We will write our reports in a way that no-one can work out that you</w:t>
      </w:r>
      <w:r>
        <w:rPr>
          <w:rFonts w:asciiTheme="minorHAnsi" w:hAnsiTheme="minorHAnsi" w:cstheme="minorHAnsi"/>
          <w:sz w:val="22"/>
          <w:szCs w:val="22"/>
          <w:lang w:eastAsia="en-US"/>
        </w:rPr>
        <w:t>r relative</w:t>
      </w:r>
      <w:r w:rsidRPr="000B1E12">
        <w:rPr>
          <w:rFonts w:asciiTheme="minorHAnsi" w:hAnsiTheme="minorHAnsi" w:cstheme="minorHAnsi"/>
          <w:sz w:val="22"/>
          <w:szCs w:val="22"/>
          <w:lang w:eastAsia="en-US"/>
        </w:rPr>
        <w:t xml:space="preserve"> took part in the study. </w:t>
      </w:r>
      <w:r>
        <w:rPr>
          <w:rFonts w:asciiTheme="minorHAnsi" w:hAnsiTheme="minorHAnsi" w:cstheme="minorHAnsi"/>
          <w:sz w:val="22"/>
          <w:szCs w:val="22"/>
          <w:lang w:eastAsia="en-US"/>
        </w:rPr>
        <w:t>They</w:t>
      </w:r>
      <w:r w:rsidRPr="000B1E12">
        <w:rPr>
          <w:rFonts w:asciiTheme="minorHAnsi" w:hAnsiTheme="minorHAnsi" w:cstheme="minorHAnsi"/>
          <w:sz w:val="22"/>
          <w:szCs w:val="22"/>
          <w:lang w:eastAsia="en-US"/>
        </w:rPr>
        <w:t xml:space="preserve"> can stop being part of the study at any time, without giving a reason, but we will keep information about </w:t>
      </w:r>
      <w:r>
        <w:rPr>
          <w:rFonts w:asciiTheme="minorHAnsi" w:hAnsiTheme="minorHAnsi" w:cstheme="minorHAnsi"/>
          <w:sz w:val="22"/>
          <w:szCs w:val="22"/>
          <w:lang w:eastAsia="en-US"/>
        </w:rPr>
        <w:t>them</w:t>
      </w:r>
      <w:r w:rsidRPr="000B1E12">
        <w:rPr>
          <w:rFonts w:asciiTheme="minorHAnsi" w:hAnsiTheme="minorHAnsi" w:cstheme="minorHAnsi"/>
          <w:sz w:val="22"/>
          <w:szCs w:val="22"/>
          <w:lang w:eastAsia="en-US"/>
        </w:rPr>
        <w:t xml:space="preserve"> that we already have. </w:t>
      </w:r>
    </w:p>
    <w:p w14:paraId="6A82F54A" w14:textId="5BD9D1DC" w:rsidR="004A3A8F" w:rsidRPr="000B1E12" w:rsidRDefault="004A3A8F" w:rsidP="004A3A8F">
      <w:pPr>
        <w:pStyle w:val="NormalWeb"/>
        <w:spacing w:before="0" w:beforeAutospacing="0" w:after="300" w:afterAutospacing="0" w:line="360" w:lineRule="auto"/>
        <w:rPr>
          <w:rFonts w:asciiTheme="minorHAnsi" w:hAnsiTheme="minorHAnsi" w:cstheme="minorHAnsi"/>
          <w:sz w:val="22"/>
          <w:szCs w:val="22"/>
          <w:lang w:eastAsia="en-US"/>
        </w:rPr>
      </w:pPr>
      <w:r w:rsidRPr="000B1E12">
        <w:rPr>
          <w:rFonts w:asciiTheme="minorHAnsi" w:hAnsiTheme="minorHAnsi" w:cstheme="minorHAnsi"/>
          <w:sz w:val="22"/>
          <w:szCs w:val="22"/>
          <w:lang w:eastAsia="en-US"/>
        </w:rPr>
        <w:t xml:space="preserve">If you choose to stop </w:t>
      </w:r>
      <w:r>
        <w:rPr>
          <w:rFonts w:asciiTheme="minorHAnsi" w:hAnsiTheme="minorHAnsi" w:cstheme="minorHAnsi"/>
          <w:sz w:val="22"/>
          <w:szCs w:val="22"/>
          <w:lang w:eastAsia="en-US"/>
        </w:rPr>
        <w:t xml:space="preserve">your relative </w:t>
      </w:r>
      <w:r w:rsidRPr="000B1E12">
        <w:rPr>
          <w:rFonts w:asciiTheme="minorHAnsi" w:hAnsiTheme="minorHAnsi" w:cstheme="minorHAnsi"/>
          <w:sz w:val="22"/>
          <w:szCs w:val="22"/>
          <w:lang w:eastAsia="en-US"/>
        </w:rPr>
        <w:t xml:space="preserve">taking part in the study, we would like to continue collecting information about </w:t>
      </w:r>
      <w:r>
        <w:rPr>
          <w:rFonts w:asciiTheme="minorHAnsi" w:hAnsiTheme="minorHAnsi" w:cstheme="minorHAnsi"/>
          <w:sz w:val="22"/>
          <w:szCs w:val="22"/>
          <w:lang w:eastAsia="en-US"/>
        </w:rPr>
        <w:t xml:space="preserve">their </w:t>
      </w:r>
      <w:r w:rsidRPr="000B1E12">
        <w:rPr>
          <w:rFonts w:asciiTheme="minorHAnsi" w:hAnsiTheme="minorHAnsi" w:cstheme="minorHAnsi"/>
          <w:sz w:val="22"/>
          <w:szCs w:val="22"/>
          <w:lang w:eastAsia="en-US"/>
        </w:rPr>
        <w:t xml:space="preserve">health from central NHS records / </w:t>
      </w:r>
      <w:r>
        <w:rPr>
          <w:rFonts w:asciiTheme="minorHAnsi" w:hAnsiTheme="minorHAnsi" w:cstheme="minorHAnsi"/>
          <w:sz w:val="22"/>
          <w:szCs w:val="22"/>
          <w:lang w:eastAsia="en-US"/>
        </w:rPr>
        <w:t>thei</w:t>
      </w:r>
      <w:r w:rsidRPr="000B1E12">
        <w:rPr>
          <w:rFonts w:asciiTheme="minorHAnsi" w:hAnsiTheme="minorHAnsi" w:cstheme="minorHAnsi"/>
          <w:sz w:val="22"/>
          <w:szCs w:val="22"/>
          <w:lang w:eastAsia="en-US"/>
        </w:rPr>
        <w:t xml:space="preserve">r hospital / </w:t>
      </w:r>
      <w:r>
        <w:rPr>
          <w:rFonts w:asciiTheme="minorHAnsi" w:hAnsiTheme="minorHAnsi" w:cstheme="minorHAnsi"/>
          <w:sz w:val="22"/>
          <w:szCs w:val="22"/>
          <w:lang w:eastAsia="en-US"/>
        </w:rPr>
        <w:t>their</w:t>
      </w:r>
      <w:r w:rsidRPr="000B1E12">
        <w:rPr>
          <w:rFonts w:asciiTheme="minorHAnsi" w:hAnsiTheme="minorHAnsi" w:cstheme="minorHAnsi"/>
          <w:sz w:val="22"/>
          <w:szCs w:val="22"/>
          <w:lang w:eastAsia="en-US"/>
        </w:rPr>
        <w:t xml:space="preserve"> GP. If you do not want this to happen, tell us and we will stop.</w:t>
      </w:r>
    </w:p>
    <w:p w14:paraId="3D09043B" w14:textId="1F517B6E" w:rsidR="004A3A8F" w:rsidRPr="000B1E12" w:rsidRDefault="004A3A8F" w:rsidP="004A3A8F">
      <w:pPr>
        <w:spacing w:before="100" w:beforeAutospacing="1" w:after="45" w:line="360" w:lineRule="auto"/>
        <w:rPr>
          <w:rFonts w:asciiTheme="minorHAnsi" w:eastAsia="Times New Roman" w:hAnsiTheme="minorHAnsi" w:cstheme="minorHAnsi"/>
          <w:sz w:val="22"/>
          <w:lang w:val="en-GB"/>
        </w:rPr>
      </w:pPr>
      <w:r w:rsidRPr="000B1E12">
        <w:rPr>
          <w:rFonts w:asciiTheme="minorHAnsi" w:eastAsia="Times New Roman" w:hAnsiTheme="minorHAnsi" w:cstheme="minorHAnsi"/>
          <w:sz w:val="22"/>
          <w:lang w:val="en-GB"/>
        </w:rPr>
        <w:t xml:space="preserve">We need to manage </w:t>
      </w:r>
      <w:r>
        <w:rPr>
          <w:rFonts w:asciiTheme="minorHAnsi" w:eastAsia="Times New Roman" w:hAnsiTheme="minorHAnsi" w:cstheme="minorHAnsi"/>
          <w:sz w:val="22"/>
          <w:lang w:val="en-GB"/>
        </w:rPr>
        <w:t>their</w:t>
      </w:r>
      <w:r w:rsidRPr="000B1E12">
        <w:rPr>
          <w:rFonts w:asciiTheme="minorHAnsi" w:eastAsia="Times New Roman" w:hAnsiTheme="minorHAnsi" w:cstheme="minorHAnsi"/>
          <w:sz w:val="22"/>
          <w:lang w:val="en-GB"/>
        </w:rPr>
        <w:t xml:space="preserve"> records in specific ways for the research to be reliable. This means that we won’t be able to let you</w:t>
      </w:r>
      <w:r>
        <w:rPr>
          <w:rFonts w:asciiTheme="minorHAnsi" w:eastAsia="Times New Roman" w:hAnsiTheme="minorHAnsi" w:cstheme="minorHAnsi"/>
          <w:sz w:val="22"/>
          <w:lang w:val="en-GB"/>
        </w:rPr>
        <w:t>, or your relative,</w:t>
      </w:r>
      <w:r w:rsidRPr="000B1E12">
        <w:rPr>
          <w:rFonts w:asciiTheme="minorHAnsi" w:eastAsia="Times New Roman" w:hAnsiTheme="minorHAnsi" w:cstheme="minorHAnsi"/>
          <w:sz w:val="22"/>
          <w:lang w:val="en-GB"/>
        </w:rPr>
        <w:t xml:space="preserve"> see or change the data we hold about </w:t>
      </w:r>
      <w:r>
        <w:rPr>
          <w:rFonts w:asciiTheme="minorHAnsi" w:eastAsia="Times New Roman" w:hAnsiTheme="minorHAnsi" w:cstheme="minorHAnsi"/>
          <w:sz w:val="22"/>
          <w:lang w:val="en-GB"/>
        </w:rPr>
        <w:t xml:space="preserve">them. </w:t>
      </w:r>
      <w:r w:rsidRPr="000B1E12">
        <w:rPr>
          <w:rFonts w:asciiTheme="minorHAnsi" w:eastAsia="Times New Roman" w:hAnsiTheme="minorHAnsi" w:cstheme="minorHAnsi"/>
          <w:sz w:val="22"/>
          <w:lang w:val="en-GB"/>
        </w:rPr>
        <w:t> </w:t>
      </w:r>
    </w:p>
    <w:p w14:paraId="1DF417F0" w14:textId="34BAAF5E" w:rsidR="004A3A8F" w:rsidRPr="000B1E12" w:rsidRDefault="004A3A8F" w:rsidP="004A3A8F">
      <w:pPr>
        <w:spacing w:line="240" w:lineRule="auto"/>
        <w:jc w:val="both"/>
        <w:rPr>
          <w:rFonts w:asciiTheme="minorHAnsi" w:hAnsiTheme="minorHAnsi" w:cstheme="minorHAnsi"/>
          <w:sz w:val="22"/>
        </w:rPr>
      </w:pPr>
      <w:r w:rsidRPr="008A4FDE">
        <w:rPr>
          <w:rFonts w:asciiTheme="minorHAnsi" w:eastAsia="Calibri" w:hAnsiTheme="minorHAnsi" w:cstheme="minorHAnsi"/>
          <w:sz w:val="22"/>
        </w:rPr>
        <w:t>Although what you</w:t>
      </w:r>
      <w:r>
        <w:rPr>
          <w:rFonts w:asciiTheme="minorHAnsi" w:eastAsia="Calibri" w:hAnsiTheme="minorHAnsi" w:cstheme="minorHAnsi"/>
          <w:sz w:val="22"/>
        </w:rPr>
        <w:t xml:space="preserve"> and your relative</w:t>
      </w:r>
      <w:r w:rsidRPr="008A4FDE">
        <w:rPr>
          <w:rFonts w:asciiTheme="minorHAnsi" w:eastAsia="Calibri" w:hAnsiTheme="minorHAnsi" w:cstheme="minorHAnsi"/>
          <w:sz w:val="22"/>
        </w:rPr>
        <w:t xml:space="preserve"> say to us is confidential, should you disclose anything to us which we feel puts you</w:t>
      </w:r>
      <w:r>
        <w:rPr>
          <w:rFonts w:asciiTheme="minorHAnsi" w:eastAsia="Calibri" w:hAnsiTheme="minorHAnsi" w:cstheme="minorHAnsi"/>
          <w:sz w:val="22"/>
        </w:rPr>
        <w:t>, your relative,</w:t>
      </w:r>
      <w:r w:rsidRPr="008A4FDE">
        <w:rPr>
          <w:rFonts w:asciiTheme="minorHAnsi" w:eastAsia="Calibri" w:hAnsiTheme="minorHAnsi" w:cstheme="minorHAnsi"/>
          <w:sz w:val="22"/>
        </w:rPr>
        <w:t xml:space="preserve"> or anyone else at any risk, we may feel it necessary to report this to the appropriate persons. </w:t>
      </w:r>
    </w:p>
    <w:p w14:paraId="3847171F" w14:textId="23049CB8" w:rsidR="004A3A8F" w:rsidRPr="000B1E12" w:rsidRDefault="004A3A8F" w:rsidP="004A3A8F">
      <w:pPr>
        <w:spacing w:before="100" w:beforeAutospacing="1" w:after="45" w:line="360" w:lineRule="auto"/>
        <w:rPr>
          <w:rFonts w:asciiTheme="minorHAnsi" w:eastAsia="Times New Roman" w:hAnsiTheme="minorHAnsi" w:cstheme="minorHAnsi"/>
          <w:sz w:val="22"/>
          <w:lang w:val="en-GB"/>
        </w:rPr>
      </w:pPr>
      <w:r w:rsidRPr="000B1E12">
        <w:rPr>
          <w:rFonts w:asciiTheme="minorHAnsi" w:eastAsia="Times New Roman" w:hAnsiTheme="minorHAnsi" w:cstheme="minorHAnsi"/>
          <w:sz w:val="22"/>
          <w:lang w:val="en-GB"/>
        </w:rPr>
        <w:t>You can find out more about how we use information:</w:t>
      </w:r>
    </w:p>
    <w:p w14:paraId="1A4EDE4D" w14:textId="77777777" w:rsidR="004A3A8F" w:rsidRPr="000B1E12" w:rsidRDefault="004A3A8F" w:rsidP="004A3A8F">
      <w:pPr>
        <w:numPr>
          <w:ilvl w:val="0"/>
          <w:numId w:val="13"/>
        </w:numPr>
        <w:spacing w:before="100" w:beforeAutospacing="1" w:after="45" w:line="360" w:lineRule="auto"/>
        <w:ind w:left="426"/>
        <w:rPr>
          <w:rFonts w:asciiTheme="minorHAnsi" w:eastAsia="Times New Roman" w:hAnsiTheme="minorHAnsi" w:cstheme="minorHAnsi"/>
          <w:sz w:val="22"/>
          <w:lang w:val="en-GB"/>
        </w:rPr>
      </w:pPr>
      <w:r w:rsidRPr="000B1E12">
        <w:rPr>
          <w:rFonts w:asciiTheme="minorHAnsi" w:eastAsia="Times New Roman" w:hAnsiTheme="minorHAnsi" w:cstheme="minorHAnsi"/>
          <w:sz w:val="22"/>
          <w:lang w:val="en-GB"/>
        </w:rPr>
        <w:t>at </w:t>
      </w:r>
      <w:hyperlink r:id="rId17" w:history="1">
        <w:r w:rsidRPr="000B1E12">
          <w:rPr>
            <w:rStyle w:val="Hyperlink"/>
            <w:rFonts w:asciiTheme="minorHAnsi" w:hAnsiTheme="minorHAnsi" w:cstheme="minorHAnsi"/>
            <w:sz w:val="22"/>
            <w:lang w:val="en-GB"/>
          </w:rPr>
          <w:t>www.hra.nhs.uk/information-about-patients/</w:t>
        </w:r>
      </w:hyperlink>
    </w:p>
    <w:p w14:paraId="5EB2E1E0" w14:textId="77777777" w:rsidR="004A3A8F" w:rsidRPr="000B1E12" w:rsidRDefault="004A3A8F" w:rsidP="004A3A8F">
      <w:pPr>
        <w:numPr>
          <w:ilvl w:val="0"/>
          <w:numId w:val="13"/>
        </w:numPr>
        <w:spacing w:before="100" w:beforeAutospacing="1" w:after="45" w:line="360" w:lineRule="auto"/>
        <w:ind w:left="426"/>
        <w:rPr>
          <w:rStyle w:val="Hyperlink"/>
          <w:rFonts w:asciiTheme="minorHAnsi" w:hAnsiTheme="minorHAnsi" w:cstheme="minorHAnsi"/>
          <w:sz w:val="22"/>
        </w:rPr>
      </w:pPr>
      <w:r w:rsidRPr="000B1E12">
        <w:rPr>
          <w:rFonts w:asciiTheme="minorHAnsi" w:eastAsia="Times New Roman" w:hAnsiTheme="minorHAnsi" w:cstheme="minorHAnsi"/>
          <w:sz w:val="22"/>
          <w:lang w:val="en-GB"/>
        </w:rPr>
        <w:lastRenderedPageBreak/>
        <w:t>our GDPR leaflet available on request from</w:t>
      </w:r>
      <w:r w:rsidRPr="008A4FDE">
        <w:rPr>
          <w:rFonts w:asciiTheme="minorHAnsi" w:eastAsia="Times New Roman" w:hAnsiTheme="minorHAnsi" w:cstheme="minorHAnsi"/>
          <w:sz w:val="22"/>
          <w:lang w:val="en-GB"/>
        </w:rPr>
        <w:t xml:space="preserve"> </w:t>
      </w:r>
      <w:hyperlink r:id="rId18" w:history="1">
        <w:r w:rsidRPr="000B1E12">
          <w:rPr>
            <w:rStyle w:val="Hyperlink"/>
            <w:rFonts w:asciiTheme="minorHAnsi" w:hAnsiTheme="minorHAnsi" w:cstheme="minorHAnsi"/>
            <w:sz w:val="22"/>
          </w:rPr>
          <w:t>researchsponsor@nuh.nhs.uk</w:t>
        </w:r>
      </w:hyperlink>
      <w:r w:rsidRPr="000B1E12">
        <w:rPr>
          <w:rFonts w:asciiTheme="minorHAnsi" w:eastAsia="Times New Roman" w:hAnsiTheme="minorHAnsi" w:cstheme="minorHAnsi"/>
          <w:sz w:val="22"/>
          <w:lang w:val="en-GB"/>
        </w:rPr>
        <w:t xml:space="preserve">; or by the following link </w:t>
      </w:r>
      <w:hyperlink r:id="rId19" w:history="1">
        <w:r w:rsidRPr="000B1E12">
          <w:rPr>
            <w:rStyle w:val="Hyperlink"/>
            <w:rFonts w:asciiTheme="minorHAnsi" w:hAnsiTheme="minorHAnsi" w:cstheme="minorHAnsi"/>
            <w:sz w:val="22"/>
          </w:rPr>
          <w:t>www.nuh.nhs.uk/gdpr</w:t>
        </w:r>
      </w:hyperlink>
    </w:p>
    <w:p w14:paraId="0F90272B" w14:textId="77777777" w:rsidR="004A3A8F" w:rsidRPr="000B1E12" w:rsidRDefault="004A3A8F" w:rsidP="004A3A8F">
      <w:pPr>
        <w:numPr>
          <w:ilvl w:val="0"/>
          <w:numId w:val="13"/>
        </w:numPr>
        <w:spacing w:before="100" w:beforeAutospacing="1" w:after="45" w:line="360" w:lineRule="auto"/>
        <w:ind w:left="426"/>
        <w:rPr>
          <w:rFonts w:asciiTheme="minorHAnsi" w:eastAsia="Times New Roman" w:hAnsiTheme="minorHAnsi" w:cstheme="minorHAnsi"/>
          <w:sz w:val="22"/>
          <w:lang w:val="en-GB"/>
        </w:rPr>
      </w:pPr>
      <w:r w:rsidRPr="000B1E12">
        <w:rPr>
          <w:rFonts w:asciiTheme="minorHAnsi" w:eastAsia="Times New Roman" w:hAnsiTheme="minorHAnsi" w:cstheme="minorHAnsi"/>
          <w:sz w:val="22"/>
          <w:lang w:val="en-GB"/>
        </w:rPr>
        <w:t>by asking one of the research team</w:t>
      </w:r>
    </w:p>
    <w:p w14:paraId="283B5977" w14:textId="2756B6A1" w:rsidR="004A3A8F" w:rsidRPr="000B1E12" w:rsidRDefault="004A3A8F" w:rsidP="004A3A8F">
      <w:pPr>
        <w:numPr>
          <w:ilvl w:val="0"/>
          <w:numId w:val="13"/>
        </w:numPr>
        <w:spacing w:before="100" w:beforeAutospacing="1" w:after="45" w:line="360" w:lineRule="auto"/>
        <w:ind w:left="426"/>
        <w:rPr>
          <w:rFonts w:asciiTheme="minorHAnsi" w:eastAsia="Times New Roman" w:hAnsiTheme="minorHAnsi" w:cstheme="minorHAnsi"/>
          <w:sz w:val="22"/>
          <w:lang w:val="en-GB"/>
        </w:rPr>
      </w:pPr>
      <w:r w:rsidRPr="000B1E12">
        <w:rPr>
          <w:rFonts w:asciiTheme="minorHAnsi" w:eastAsia="Times New Roman" w:hAnsiTheme="minorHAnsi" w:cstheme="minorHAnsi"/>
          <w:sz w:val="22"/>
          <w:lang w:val="en-GB"/>
        </w:rPr>
        <w:t xml:space="preserve">by emailing the Data Protection Officer for NUH at </w:t>
      </w:r>
      <w:hyperlink r:id="rId20" w:history="1">
        <w:r w:rsidRPr="000B1E12">
          <w:rPr>
            <w:rFonts w:asciiTheme="minorHAnsi" w:eastAsia="Times New Roman" w:hAnsiTheme="minorHAnsi" w:cstheme="minorHAnsi"/>
            <w:sz w:val="22"/>
            <w:lang w:val="en-GB"/>
          </w:rPr>
          <w:t>dpo@nuh.nhs.uk</w:t>
        </w:r>
      </w:hyperlink>
      <w:r w:rsidRPr="000B1E12">
        <w:rPr>
          <w:rFonts w:asciiTheme="minorHAnsi" w:eastAsia="Times New Roman" w:hAnsiTheme="minorHAnsi" w:cstheme="minorHAnsi"/>
          <w:sz w:val="22"/>
          <w:lang w:val="en-GB"/>
        </w:rPr>
        <w:t xml:space="preserve">, </w:t>
      </w:r>
      <w:r w:rsidR="0013194F">
        <w:rPr>
          <w:rFonts w:asciiTheme="minorHAnsi" w:eastAsia="Times New Roman" w:hAnsiTheme="minorHAnsi" w:cstheme="minorHAnsi"/>
          <w:sz w:val="22"/>
          <w:lang w:val="en-GB"/>
        </w:rPr>
        <w:t xml:space="preserve">or UoN at </w:t>
      </w:r>
      <w:hyperlink r:id="rId21" w:history="1">
        <w:r w:rsidR="007F3182" w:rsidRPr="00D335D5">
          <w:rPr>
            <w:rStyle w:val="Hyperlink"/>
            <w:rFonts w:asciiTheme="minorHAnsi" w:eastAsia="Times New Roman" w:hAnsiTheme="minorHAnsi" w:cstheme="minorHAnsi"/>
            <w:sz w:val="22"/>
            <w:lang w:val="en-GB"/>
          </w:rPr>
          <w:t>dpo@nottingham.ac.uk</w:t>
        </w:r>
      </w:hyperlink>
    </w:p>
    <w:p w14:paraId="4EEE995A" w14:textId="5E0D07B9" w:rsidR="00064F93" w:rsidRPr="00790A38" w:rsidRDefault="004A3A8F" w:rsidP="00790A38">
      <w:pPr>
        <w:numPr>
          <w:ilvl w:val="0"/>
          <w:numId w:val="13"/>
        </w:numPr>
        <w:spacing w:before="100" w:beforeAutospacing="1" w:after="45" w:line="360" w:lineRule="auto"/>
        <w:ind w:left="426"/>
        <w:rPr>
          <w:rStyle w:val="Hyperlink"/>
          <w:rFonts w:cs="Mangal"/>
          <w:color w:val="auto"/>
          <w:u w:val="none"/>
        </w:rPr>
      </w:pPr>
      <w:r w:rsidRPr="0013194F">
        <w:rPr>
          <w:rFonts w:asciiTheme="minorHAnsi" w:eastAsia="Times New Roman" w:hAnsiTheme="minorHAnsi" w:cstheme="minorHAnsi"/>
          <w:sz w:val="22"/>
          <w:lang w:val="en-GB"/>
        </w:rPr>
        <w:t>by ringing the Data Protection Officer for NUH on 0115 924 9924 (extension 63975)</w:t>
      </w:r>
      <w:r w:rsidR="0013194F" w:rsidRPr="0013194F">
        <w:rPr>
          <w:rFonts w:asciiTheme="minorHAnsi" w:eastAsia="Times New Roman" w:hAnsiTheme="minorHAnsi" w:cstheme="minorHAnsi"/>
          <w:sz w:val="22"/>
          <w:lang w:val="en-GB"/>
        </w:rPr>
        <w:t>, UoN at</w:t>
      </w:r>
      <w:r w:rsidR="007F3182">
        <w:rPr>
          <w:rFonts w:asciiTheme="minorHAnsi" w:eastAsia="Times New Roman" w:hAnsiTheme="minorHAnsi" w:cstheme="minorHAnsi"/>
          <w:sz w:val="22"/>
          <w:lang w:val="en-GB"/>
        </w:rPr>
        <w:t xml:space="preserve"> </w:t>
      </w:r>
      <w:r w:rsidR="007F3182" w:rsidRPr="007F3182">
        <w:rPr>
          <w:rFonts w:asciiTheme="minorHAnsi" w:eastAsia="Times New Roman" w:hAnsiTheme="minorHAnsi" w:cstheme="minorHAnsi"/>
          <w:sz w:val="22"/>
          <w:lang w:val="en-GB"/>
        </w:rPr>
        <w:t>0115 951 5151</w:t>
      </w:r>
      <w:r w:rsidR="007F3182">
        <w:rPr>
          <w:rFonts w:asciiTheme="minorHAnsi" w:eastAsia="Times New Roman" w:hAnsiTheme="minorHAnsi" w:cstheme="minorHAnsi"/>
          <w:sz w:val="22"/>
          <w:lang w:val="en-GB"/>
        </w:rPr>
        <w:t xml:space="preserve">, or </w:t>
      </w:r>
      <w:r w:rsidRPr="00790A38">
        <w:rPr>
          <w:rFonts w:asciiTheme="minorHAnsi" w:hAnsiTheme="minorHAnsi" w:cstheme="minorHAnsi"/>
          <w:sz w:val="22"/>
        </w:rPr>
        <w:t xml:space="preserve">by visiting </w:t>
      </w:r>
      <w:hyperlink r:id="rId22" w:history="1">
        <w:r w:rsidRPr="0013194F">
          <w:rPr>
            <w:rStyle w:val="Hyperlink"/>
            <w:rFonts w:asciiTheme="minorHAnsi" w:hAnsiTheme="minorHAnsi" w:cstheme="minorHAnsi"/>
            <w:sz w:val="22"/>
          </w:rPr>
          <w:t>www.nuh.nhs.uk/gdpr</w:t>
        </w:r>
      </w:hyperlink>
    </w:p>
    <w:p w14:paraId="393EAF9A" w14:textId="3AF6CFF2" w:rsidR="0013194F" w:rsidRPr="00630166" w:rsidRDefault="00630166" w:rsidP="00790A38">
      <w:pPr>
        <w:numPr>
          <w:ilvl w:val="0"/>
          <w:numId w:val="13"/>
        </w:numPr>
        <w:spacing w:before="100" w:beforeAutospacing="1" w:after="45" w:line="360" w:lineRule="auto"/>
        <w:ind w:left="426"/>
        <w:rPr>
          <w:rFonts w:asciiTheme="minorHAnsi" w:hAnsiTheme="minorHAnsi" w:cstheme="minorHAnsi"/>
          <w:sz w:val="22"/>
          <w:u w:val="single"/>
        </w:rPr>
      </w:pPr>
      <w:r w:rsidRPr="00630166">
        <w:rPr>
          <w:rFonts w:asciiTheme="minorHAnsi" w:hAnsiTheme="minorHAnsi" w:cstheme="minorHAnsi"/>
          <w:sz w:val="22"/>
          <w:u w:val="single"/>
        </w:rPr>
        <w:t>https://www.nottingham.ac.uk/utilities/privacy</w:t>
      </w:r>
    </w:p>
    <w:p w14:paraId="43547E11" w14:textId="3F8E4E80" w:rsidR="007673E4" w:rsidRPr="003B490E" w:rsidRDefault="007673E4" w:rsidP="003B490E">
      <w:pPr>
        <w:pStyle w:val="Heading1"/>
        <w:numPr>
          <w:ilvl w:val="0"/>
          <w:numId w:val="18"/>
        </w:numPr>
        <w:pBdr>
          <w:top w:val="none" w:sz="0" w:space="0" w:color="auto"/>
          <w:bottom w:val="single" w:sz="4" w:space="1" w:color="auto"/>
        </w:pBdr>
        <w:ind w:left="142" w:hanging="11"/>
        <w:rPr>
          <w:rFonts w:asciiTheme="minorHAnsi" w:hAnsiTheme="minorHAnsi" w:cstheme="minorHAnsi"/>
          <w:b/>
          <w:sz w:val="22"/>
          <w:lang w:val="en-GB"/>
        </w:rPr>
      </w:pPr>
      <w:r w:rsidRPr="003B490E">
        <w:rPr>
          <w:rFonts w:asciiTheme="minorHAnsi" w:hAnsiTheme="minorHAnsi" w:cstheme="minorHAnsi"/>
          <w:b/>
          <w:sz w:val="22"/>
          <w:lang w:val="en-GB"/>
        </w:rPr>
        <w:t xml:space="preserve">Informing </w:t>
      </w:r>
      <w:r w:rsidR="008D223E">
        <w:rPr>
          <w:rFonts w:asciiTheme="minorHAnsi" w:hAnsiTheme="minorHAnsi" w:cstheme="minorHAnsi"/>
          <w:b/>
          <w:sz w:val="22"/>
          <w:lang w:val="en-GB"/>
        </w:rPr>
        <w:t>their</w:t>
      </w:r>
      <w:r w:rsidR="008D223E" w:rsidRPr="003B490E">
        <w:rPr>
          <w:rFonts w:asciiTheme="minorHAnsi" w:hAnsiTheme="minorHAnsi" w:cstheme="minorHAnsi"/>
          <w:b/>
          <w:sz w:val="22"/>
          <w:lang w:val="en-GB"/>
        </w:rPr>
        <w:t xml:space="preserve"> </w:t>
      </w:r>
      <w:r w:rsidRPr="003B490E">
        <w:rPr>
          <w:rFonts w:asciiTheme="minorHAnsi" w:hAnsiTheme="minorHAnsi" w:cstheme="minorHAnsi"/>
          <w:b/>
          <w:sz w:val="22"/>
          <w:lang w:val="en-GB"/>
        </w:rPr>
        <w:t>General Practitioner/Family doctor (GP)</w:t>
      </w:r>
    </w:p>
    <w:p w14:paraId="1AF43721" w14:textId="4F896A87" w:rsidR="007673E4" w:rsidRDefault="007673E4" w:rsidP="003B490E">
      <w:pPr>
        <w:pStyle w:val="BodyText"/>
        <w:spacing w:line="360" w:lineRule="auto"/>
        <w:jc w:val="left"/>
        <w:rPr>
          <w:rFonts w:asciiTheme="minorHAnsi" w:hAnsiTheme="minorHAnsi" w:cstheme="minorHAnsi"/>
          <w:color w:val="auto"/>
          <w:sz w:val="22"/>
          <w:szCs w:val="22"/>
        </w:rPr>
      </w:pPr>
      <w:r w:rsidRPr="003B490E">
        <w:rPr>
          <w:rFonts w:asciiTheme="minorHAnsi" w:hAnsiTheme="minorHAnsi" w:cstheme="minorHAnsi"/>
          <w:color w:val="auto"/>
          <w:sz w:val="22"/>
          <w:szCs w:val="22"/>
        </w:rPr>
        <w:t>If you</w:t>
      </w:r>
      <w:r w:rsidR="00A06805" w:rsidRPr="003B490E">
        <w:rPr>
          <w:rFonts w:asciiTheme="minorHAnsi" w:hAnsiTheme="minorHAnsi" w:cstheme="minorHAnsi"/>
          <w:color w:val="auto"/>
          <w:sz w:val="22"/>
          <w:szCs w:val="22"/>
        </w:rPr>
        <w:t>r relative is</w:t>
      </w:r>
      <w:r w:rsidRPr="003B490E">
        <w:rPr>
          <w:rFonts w:asciiTheme="minorHAnsi" w:hAnsiTheme="minorHAnsi" w:cstheme="minorHAnsi"/>
          <w:color w:val="auto"/>
          <w:sz w:val="22"/>
          <w:szCs w:val="22"/>
        </w:rPr>
        <w:t xml:space="preserve"> enrolled </w:t>
      </w:r>
      <w:r w:rsidR="00A06805" w:rsidRPr="003B490E">
        <w:rPr>
          <w:rFonts w:asciiTheme="minorHAnsi" w:hAnsiTheme="minorHAnsi" w:cstheme="minorHAnsi"/>
          <w:color w:val="auto"/>
          <w:sz w:val="22"/>
          <w:szCs w:val="22"/>
        </w:rPr>
        <w:t>in the study,</w:t>
      </w:r>
      <w:r w:rsidR="00841FE6">
        <w:rPr>
          <w:rFonts w:asciiTheme="minorHAnsi" w:hAnsiTheme="minorHAnsi" w:cstheme="minorHAnsi"/>
          <w:color w:val="auto"/>
          <w:sz w:val="22"/>
          <w:szCs w:val="22"/>
        </w:rPr>
        <w:t xml:space="preserve"> </w:t>
      </w:r>
      <w:r w:rsidR="00A06805" w:rsidRPr="003B490E">
        <w:rPr>
          <w:rFonts w:asciiTheme="minorHAnsi" w:hAnsiTheme="minorHAnsi" w:cstheme="minorHAnsi"/>
          <w:color w:val="auto"/>
          <w:sz w:val="22"/>
          <w:szCs w:val="22"/>
        </w:rPr>
        <w:t>we will inform their</w:t>
      </w:r>
      <w:r w:rsidRPr="003B490E">
        <w:rPr>
          <w:rFonts w:asciiTheme="minorHAnsi" w:hAnsiTheme="minorHAnsi" w:cstheme="minorHAnsi"/>
          <w:color w:val="auto"/>
          <w:sz w:val="22"/>
          <w:szCs w:val="22"/>
        </w:rPr>
        <w:t xml:space="preserve"> General Practitioner</w:t>
      </w:r>
      <w:r w:rsidR="008E7824" w:rsidRPr="003B490E">
        <w:rPr>
          <w:rFonts w:asciiTheme="minorHAnsi" w:hAnsiTheme="minorHAnsi" w:cstheme="minorHAnsi"/>
          <w:color w:val="auto"/>
          <w:sz w:val="22"/>
          <w:szCs w:val="22"/>
        </w:rPr>
        <w:t xml:space="preserve"> and other doctors</w:t>
      </w:r>
      <w:r w:rsidR="004B3CAD" w:rsidRPr="003B490E">
        <w:rPr>
          <w:rFonts w:asciiTheme="minorHAnsi" w:hAnsiTheme="minorHAnsi" w:cstheme="minorHAnsi"/>
          <w:color w:val="auto"/>
          <w:sz w:val="22"/>
          <w:szCs w:val="22"/>
        </w:rPr>
        <w:t xml:space="preserve"> involved in their</w:t>
      </w:r>
      <w:r w:rsidR="00E314C4" w:rsidRPr="003B490E">
        <w:rPr>
          <w:rFonts w:asciiTheme="minorHAnsi" w:hAnsiTheme="minorHAnsi" w:cstheme="minorHAnsi"/>
          <w:color w:val="auto"/>
          <w:sz w:val="22"/>
          <w:szCs w:val="22"/>
        </w:rPr>
        <w:t xml:space="preserve"> care.</w:t>
      </w:r>
    </w:p>
    <w:p w14:paraId="75C44019" w14:textId="397367F1" w:rsidR="007A7174" w:rsidRPr="003B490E" w:rsidRDefault="007A7174" w:rsidP="008F124C">
      <w:pPr>
        <w:pStyle w:val="Heading1"/>
        <w:numPr>
          <w:ilvl w:val="0"/>
          <w:numId w:val="18"/>
        </w:numPr>
        <w:pBdr>
          <w:top w:val="none" w:sz="0" w:space="0" w:color="auto"/>
          <w:bottom w:val="single" w:sz="4" w:space="1" w:color="auto"/>
        </w:pBdr>
        <w:ind w:left="709" w:hanging="709"/>
        <w:rPr>
          <w:rFonts w:asciiTheme="minorHAnsi" w:hAnsiTheme="minorHAnsi" w:cstheme="minorHAnsi"/>
          <w:b/>
          <w:sz w:val="22"/>
          <w:lang w:val="en-GB"/>
        </w:rPr>
      </w:pPr>
      <w:r w:rsidRPr="003B490E">
        <w:rPr>
          <w:rFonts w:asciiTheme="minorHAnsi" w:hAnsiTheme="minorHAnsi" w:cstheme="minorHAnsi"/>
          <w:b/>
          <w:sz w:val="22"/>
          <w:lang w:val="en-GB"/>
        </w:rPr>
        <w:t xml:space="preserve">What will happen to the </w:t>
      </w:r>
      <w:r w:rsidR="007D68A6" w:rsidRPr="003B490E">
        <w:rPr>
          <w:rFonts w:asciiTheme="minorHAnsi" w:hAnsiTheme="minorHAnsi" w:cstheme="minorHAnsi"/>
          <w:b/>
          <w:sz w:val="22"/>
          <w:lang w:val="en-GB"/>
        </w:rPr>
        <w:t>blood</w:t>
      </w:r>
      <w:r w:rsidR="00296AB0">
        <w:rPr>
          <w:rFonts w:asciiTheme="minorHAnsi" w:hAnsiTheme="minorHAnsi" w:cstheme="minorHAnsi"/>
          <w:b/>
          <w:sz w:val="22"/>
          <w:lang w:val="en-GB"/>
        </w:rPr>
        <w:t xml:space="preserve"> and urine</w:t>
      </w:r>
      <w:r w:rsidR="007D68A6" w:rsidRPr="003B490E">
        <w:rPr>
          <w:rFonts w:asciiTheme="minorHAnsi" w:hAnsiTheme="minorHAnsi" w:cstheme="minorHAnsi"/>
          <w:b/>
          <w:sz w:val="22"/>
          <w:lang w:val="en-GB"/>
        </w:rPr>
        <w:t xml:space="preserve"> </w:t>
      </w:r>
      <w:r w:rsidR="002B4522" w:rsidRPr="003B490E">
        <w:rPr>
          <w:rFonts w:asciiTheme="minorHAnsi" w:hAnsiTheme="minorHAnsi" w:cstheme="minorHAnsi"/>
          <w:b/>
          <w:sz w:val="22"/>
          <w:lang w:val="en-GB"/>
        </w:rPr>
        <w:t xml:space="preserve">samples my relative </w:t>
      </w:r>
      <w:r w:rsidRPr="003B490E">
        <w:rPr>
          <w:rFonts w:asciiTheme="minorHAnsi" w:hAnsiTheme="minorHAnsi" w:cstheme="minorHAnsi"/>
          <w:b/>
          <w:sz w:val="22"/>
          <w:lang w:val="en-GB"/>
        </w:rPr>
        <w:t>give</w:t>
      </w:r>
      <w:r w:rsidR="002B4522" w:rsidRPr="003B490E">
        <w:rPr>
          <w:rFonts w:asciiTheme="minorHAnsi" w:hAnsiTheme="minorHAnsi" w:cstheme="minorHAnsi"/>
          <w:b/>
          <w:sz w:val="22"/>
          <w:lang w:val="en-GB"/>
        </w:rPr>
        <w:t>s</w:t>
      </w:r>
      <w:r w:rsidRPr="003B490E">
        <w:rPr>
          <w:rFonts w:asciiTheme="minorHAnsi" w:hAnsiTheme="minorHAnsi" w:cstheme="minorHAnsi"/>
          <w:b/>
          <w:sz w:val="22"/>
          <w:lang w:val="en-GB"/>
        </w:rPr>
        <w:t>?</w:t>
      </w:r>
    </w:p>
    <w:p w14:paraId="72D49C05" w14:textId="1A8243B9" w:rsidR="003F2EC5" w:rsidRPr="003B490E" w:rsidRDefault="008508F0" w:rsidP="00841FE6">
      <w:pPr>
        <w:spacing w:line="360" w:lineRule="auto"/>
        <w:rPr>
          <w:rFonts w:asciiTheme="minorHAnsi" w:hAnsiTheme="minorHAnsi" w:cstheme="minorHAnsi"/>
          <w:sz w:val="22"/>
        </w:rPr>
      </w:pPr>
      <w:r>
        <w:rPr>
          <w:rFonts w:asciiTheme="minorHAnsi" w:hAnsiTheme="minorHAnsi" w:cstheme="minorHAnsi"/>
          <w:sz w:val="22"/>
        </w:rPr>
        <w:t>B</w:t>
      </w:r>
      <w:r w:rsidR="007673E4" w:rsidRPr="003B490E">
        <w:rPr>
          <w:rFonts w:asciiTheme="minorHAnsi" w:hAnsiTheme="minorHAnsi" w:cstheme="minorHAnsi"/>
          <w:sz w:val="22"/>
        </w:rPr>
        <w:t>lood sam</w:t>
      </w:r>
      <w:r w:rsidR="00E314C4" w:rsidRPr="003B490E">
        <w:rPr>
          <w:rFonts w:asciiTheme="minorHAnsi" w:hAnsiTheme="minorHAnsi" w:cstheme="minorHAnsi"/>
          <w:sz w:val="22"/>
        </w:rPr>
        <w:t xml:space="preserve">ples </w:t>
      </w:r>
      <w:r w:rsidR="007673E4" w:rsidRPr="003B490E">
        <w:rPr>
          <w:rFonts w:asciiTheme="minorHAnsi" w:hAnsiTheme="minorHAnsi" w:cstheme="minorHAnsi"/>
          <w:sz w:val="22"/>
        </w:rPr>
        <w:t xml:space="preserve">will be </w:t>
      </w:r>
      <w:r w:rsidR="003B7C2B" w:rsidRPr="003B490E">
        <w:rPr>
          <w:rFonts w:asciiTheme="minorHAnsi" w:hAnsiTheme="minorHAnsi" w:cstheme="minorHAnsi"/>
          <w:sz w:val="22"/>
        </w:rPr>
        <w:t xml:space="preserve">taken by the medical team responsible for your </w:t>
      </w:r>
      <w:r w:rsidR="00BB13A7" w:rsidRPr="003B490E">
        <w:rPr>
          <w:rFonts w:asciiTheme="minorHAnsi" w:hAnsiTheme="minorHAnsi" w:cstheme="minorHAnsi"/>
          <w:sz w:val="22"/>
        </w:rPr>
        <w:t xml:space="preserve">relative’s </w:t>
      </w:r>
      <w:r w:rsidR="003B7C2B" w:rsidRPr="003B490E">
        <w:rPr>
          <w:rFonts w:asciiTheme="minorHAnsi" w:hAnsiTheme="minorHAnsi" w:cstheme="minorHAnsi"/>
          <w:sz w:val="22"/>
        </w:rPr>
        <w:t xml:space="preserve">care in hospital. </w:t>
      </w:r>
      <w:r w:rsidR="00952413" w:rsidRPr="003B490E">
        <w:rPr>
          <w:rFonts w:asciiTheme="minorHAnsi" w:hAnsiTheme="minorHAnsi" w:cstheme="minorHAnsi"/>
          <w:sz w:val="22"/>
        </w:rPr>
        <w:t>The samples will</w:t>
      </w:r>
      <w:r w:rsidR="002B602B">
        <w:rPr>
          <w:rFonts w:asciiTheme="minorHAnsi" w:hAnsiTheme="minorHAnsi" w:cstheme="minorHAnsi"/>
          <w:sz w:val="22"/>
        </w:rPr>
        <w:t xml:space="preserve"> be</w:t>
      </w:r>
      <w:r w:rsidR="00952413" w:rsidRPr="003B490E">
        <w:rPr>
          <w:rFonts w:asciiTheme="minorHAnsi" w:hAnsiTheme="minorHAnsi" w:cstheme="minorHAnsi"/>
          <w:sz w:val="22"/>
        </w:rPr>
        <w:t xml:space="preserve"> </w:t>
      </w:r>
      <w:r w:rsidR="003B7C2B" w:rsidRPr="003B490E">
        <w:rPr>
          <w:rFonts w:asciiTheme="minorHAnsi" w:hAnsiTheme="minorHAnsi" w:cstheme="minorHAnsi"/>
          <w:sz w:val="22"/>
        </w:rPr>
        <w:t>labe</w:t>
      </w:r>
      <w:r w:rsidR="00952413" w:rsidRPr="003B490E">
        <w:rPr>
          <w:rFonts w:asciiTheme="minorHAnsi" w:hAnsiTheme="minorHAnsi" w:cstheme="minorHAnsi"/>
          <w:sz w:val="22"/>
        </w:rPr>
        <w:t>l</w:t>
      </w:r>
      <w:r w:rsidR="003B7C2B" w:rsidRPr="003B490E">
        <w:rPr>
          <w:rFonts w:asciiTheme="minorHAnsi" w:hAnsiTheme="minorHAnsi" w:cstheme="minorHAnsi"/>
          <w:sz w:val="22"/>
        </w:rPr>
        <w:t xml:space="preserve">led, </w:t>
      </w:r>
      <w:r w:rsidR="00B62475" w:rsidRPr="003B490E">
        <w:rPr>
          <w:rFonts w:asciiTheme="minorHAnsi" w:hAnsiTheme="minorHAnsi" w:cstheme="minorHAnsi"/>
          <w:sz w:val="22"/>
        </w:rPr>
        <w:t>stored,</w:t>
      </w:r>
      <w:r w:rsidR="007673E4" w:rsidRPr="003B490E">
        <w:rPr>
          <w:rFonts w:asciiTheme="minorHAnsi" w:hAnsiTheme="minorHAnsi" w:cstheme="minorHAnsi"/>
          <w:sz w:val="22"/>
        </w:rPr>
        <w:t xml:space="preserve"> and analysed according to standard NHS</w:t>
      </w:r>
      <w:r w:rsidR="003B7C2B" w:rsidRPr="003B490E">
        <w:rPr>
          <w:rFonts w:asciiTheme="minorHAnsi" w:hAnsiTheme="minorHAnsi" w:cstheme="minorHAnsi"/>
          <w:sz w:val="22"/>
        </w:rPr>
        <w:t xml:space="preserve"> </w:t>
      </w:r>
      <w:r w:rsidR="005851B6" w:rsidRPr="003B490E">
        <w:rPr>
          <w:rFonts w:asciiTheme="minorHAnsi" w:hAnsiTheme="minorHAnsi" w:cstheme="minorHAnsi"/>
          <w:sz w:val="22"/>
        </w:rPr>
        <w:t>policy</w:t>
      </w:r>
      <w:r w:rsidR="007673E4" w:rsidRPr="003B490E">
        <w:rPr>
          <w:rFonts w:asciiTheme="minorHAnsi" w:hAnsiTheme="minorHAnsi" w:cstheme="minorHAnsi"/>
          <w:sz w:val="22"/>
        </w:rPr>
        <w:t xml:space="preserve">. </w:t>
      </w:r>
      <w:r w:rsidR="003F2EC5" w:rsidRPr="003B490E">
        <w:rPr>
          <w:rFonts w:asciiTheme="minorHAnsi" w:hAnsiTheme="minorHAnsi" w:cstheme="minorHAnsi"/>
          <w:sz w:val="22"/>
        </w:rPr>
        <w:t xml:space="preserve">Once analysed, the study samples will be </w:t>
      </w:r>
      <w:r w:rsidR="003F2EC5" w:rsidRPr="003B490E">
        <w:rPr>
          <w:rFonts w:asciiTheme="minorHAnsi" w:hAnsiTheme="minorHAnsi" w:cstheme="minorHAnsi"/>
          <w:bCs/>
          <w:iCs/>
          <w:sz w:val="22"/>
          <w:lang w:val="en-GB"/>
        </w:rPr>
        <w:t xml:space="preserve">destroyed in accordance with the Human Tissue Act. </w:t>
      </w:r>
    </w:p>
    <w:p w14:paraId="698AB99D" w14:textId="4896A98A" w:rsidR="007673E4" w:rsidRDefault="00952413" w:rsidP="00841FE6">
      <w:pPr>
        <w:rPr>
          <w:rFonts w:asciiTheme="minorHAnsi" w:hAnsiTheme="minorHAnsi" w:cstheme="minorHAnsi"/>
          <w:bCs/>
          <w:iCs/>
          <w:sz w:val="22"/>
        </w:rPr>
      </w:pPr>
      <w:r w:rsidRPr="003B490E">
        <w:rPr>
          <w:rFonts w:asciiTheme="minorHAnsi" w:hAnsiTheme="minorHAnsi" w:cstheme="minorHAnsi"/>
          <w:bCs/>
          <w:iCs/>
          <w:sz w:val="22"/>
          <w:lang w:val="en-GB"/>
        </w:rPr>
        <w:t xml:space="preserve">The results of your </w:t>
      </w:r>
      <w:r w:rsidR="00BB13A7" w:rsidRPr="003B490E">
        <w:rPr>
          <w:rFonts w:asciiTheme="minorHAnsi" w:hAnsiTheme="minorHAnsi" w:cstheme="minorHAnsi"/>
          <w:bCs/>
          <w:iCs/>
          <w:sz w:val="22"/>
          <w:lang w:val="en-GB"/>
        </w:rPr>
        <w:t xml:space="preserve">relative’s </w:t>
      </w:r>
      <w:r w:rsidRPr="003B490E">
        <w:rPr>
          <w:rFonts w:asciiTheme="minorHAnsi" w:hAnsiTheme="minorHAnsi" w:cstheme="minorHAnsi"/>
          <w:bCs/>
          <w:iCs/>
          <w:sz w:val="22"/>
          <w:lang w:val="en-GB"/>
        </w:rPr>
        <w:t>blood tests will be made available to your treating doctor or a member of the research team.  This is</w:t>
      </w:r>
      <w:r w:rsidR="00296AB0" w:rsidRPr="00296AB0">
        <w:rPr>
          <w:rFonts w:asciiTheme="minorHAnsi" w:hAnsiTheme="minorHAnsi" w:cstheme="minorHAnsi"/>
          <w:bCs/>
          <w:iCs/>
          <w:sz w:val="22"/>
          <w:lang w:val="en-GB"/>
        </w:rPr>
        <w:t xml:space="preserve"> </w:t>
      </w:r>
      <w:r w:rsidR="00296AB0">
        <w:rPr>
          <w:rFonts w:asciiTheme="minorHAnsi" w:hAnsiTheme="minorHAnsi" w:cstheme="minorHAnsi"/>
          <w:bCs/>
          <w:iCs/>
          <w:sz w:val="22"/>
          <w:lang w:val="en-GB"/>
        </w:rPr>
        <w:t>a safety precaution, and is</w:t>
      </w:r>
      <w:r w:rsidRPr="003B490E">
        <w:rPr>
          <w:rFonts w:asciiTheme="minorHAnsi" w:hAnsiTheme="minorHAnsi" w:cstheme="minorHAnsi"/>
          <w:bCs/>
          <w:iCs/>
          <w:sz w:val="22"/>
          <w:lang w:val="en-GB"/>
        </w:rPr>
        <w:t xml:space="preserve"> important </w:t>
      </w:r>
      <w:r w:rsidRPr="003B490E">
        <w:rPr>
          <w:rFonts w:asciiTheme="minorHAnsi" w:hAnsiTheme="minorHAnsi" w:cstheme="minorHAnsi"/>
          <w:bCs/>
          <w:iCs/>
          <w:sz w:val="22"/>
        </w:rPr>
        <w:t>to make sure that treatment is not causing any harmful e</w:t>
      </w:r>
      <w:r w:rsidR="007D68A6" w:rsidRPr="003B490E">
        <w:rPr>
          <w:rFonts w:asciiTheme="minorHAnsi" w:hAnsiTheme="minorHAnsi" w:cstheme="minorHAnsi"/>
          <w:bCs/>
          <w:iCs/>
          <w:sz w:val="22"/>
        </w:rPr>
        <w:t>f</w:t>
      </w:r>
      <w:r w:rsidR="00BB13A7" w:rsidRPr="003B490E">
        <w:rPr>
          <w:rFonts w:asciiTheme="minorHAnsi" w:hAnsiTheme="minorHAnsi" w:cstheme="minorHAnsi"/>
          <w:bCs/>
          <w:iCs/>
          <w:sz w:val="22"/>
        </w:rPr>
        <w:t>fects to the salt levels in their</w:t>
      </w:r>
      <w:r w:rsidRPr="003B490E">
        <w:rPr>
          <w:rFonts w:asciiTheme="minorHAnsi" w:hAnsiTheme="minorHAnsi" w:cstheme="minorHAnsi"/>
          <w:bCs/>
          <w:iCs/>
          <w:sz w:val="22"/>
        </w:rPr>
        <w:t xml:space="preserve"> blood. We wil</w:t>
      </w:r>
      <w:r w:rsidR="00B129F2" w:rsidRPr="003B490E">
        <w:rPr>
          <w:rFonts w:asciiTheme="minorHAnsi" w:hAnsiTheme="minorHAnsi" w:cstheme="minorHAnsi"/>
          <w:bCs/>
          <w:iCs/>
          <w:sz w:val="22"/>
        </w:rPr>
        <w:t>l collect this information as it help</w:t>
      </w:r>
      <w:r w:rsidR="00EB2FDC">
        <w:rPr>
          <w:rFonts w:asciiTheme="minorHAnsi" w:hAnsiTheme="minorHAnsi" w:cstheme="minorHAnsi"/>
          <w:bCs/>
          <w:iCs/>
          <w:sz w:val="22"/>
        </w:rPr>
        <w:t>s</w:t>
      </w:r>
      <w:r w:rsidR="00B129F2" w:rsidRPr="003B490E">
        <w:rPr>
          <w:rFonts w:asciiTheme="minorHAnsi" w:hAnsiTheme="minorHAnsi" w:cstheme="minorHAnsi"/>
          <w:bCs/>
          <w:iCs/>
          <w:sz w:val="22"/>
        </w:rPr>
        <w:t xml:space="preserve"> us understand whether treatments like mannitol can be used in patients with intracerebral haemorrhage </w:t>
      </w:r>
      <w:r w:rsidR="00167988" w:rsidRPr="003B490E">
        <w:rPr>
          <w:rFonts w:asciiTheme="minorHAnsi" w:hAnsiTheme="minorHAnsi" w:cstheme="minorHAnsi"/>
          <w:bCs/>
          <w:iCs/>
          <w:sz w:val="22"/>
        </w:rPr>
        <w:t>with</w:t>
      </w:r>
      <w:r w:rsidR="00841FE6">
        <w:rPr>
          <w:rFonts w:asciiTheme="minorHAnsi" w:hAnsiTheme="minorHAnsi" w:cstheme="minorHAnsi"/>
          <w:bCs/>
          <w:iCs/>
          <w:sz w:val="22"/>
        </w:rPr>
        <w:t>, or at risk of</w:t>
      </w:r>
      <w:r w:rsidR="00167988" w:rsidRPr="003B490E">
        <w:rPr>
          <w:rFonts w:asciiTheme="minorHAnsi" w:hAnsiTheme="minorHAnsi" w:cstheme="minorHAnsi"/>
          <w:bCs/>
          <w:iCs/>
          <w:sz w:val="22"/>
        </w:rPr>
        <w:t xml:space="preserve"> brain swelling</w:t>
      </w:r>
      <w:r w:rsidR="00841FE6">
        <w:rPr>
          <w:rFonts w:asciiTheme="minorHAnsi" w:hAnsiTheme="minorHAnsi" w:cstheme="minorHAnsi"/>
          <w:bCs/>
          <w:iCs/>
          <w:sz w:val="22"/>
        </w:rPr>
        <w:t xml:space="preserve">. </w:t>
      </w:r>
    </w:p>
    <w:p w14:paraId="396827BA" w14:textId="563F87B1" w:rsidR="008508F0" w:rsidRDefault="00296AB0" w:rsidP="00841FE6">
      <w:pPr>
        <w:rPr>
          <w:rFonts w:asciiTheme="minorHAnsi" w:hAnsiTheme="minorHAnsi" w:cstheme="minorHAnsi"/>
          <w:bCs/>
          <w:iCs/>
          <w:sz w:val="22"/>
        </w:rPr>
      </w:pPr>
      <w:r>
        <w:rPr>
          <w:rFonts w:asciiTheme="minorHAnsi" w:hAnsiTheme="minorHAnsi" w:cstheme="minorHAnsi"/>
          <w:bCs/>
          <w:iCs/>
          <w:sz w:val="22"/>
        </w:rPr>
        <w:t>We will collect data on whether you</w:t>
      </w:r>
      <w:r w:rsidR="008508F0">
        <w:rPr>
          <w:rFonts w:asciiTheme="minorHAnsi" w:hAnsiTheme="minorHAnsi" w:cstheme="minorHAnsi"/>
          <w:bCs/>
          <w:iCs/>
          <w:sz w:val="22"/>
        </w:rPr>
        <w:t>r relative is</w:t>
      </w:r>
      <w:r>
        <w:rPr>
          <w:rFonts w:asciiTheme="minorHAnsi" w:hAnsiTheme="minorHAnsi" w:cstheme="minorHAnsi"/>
          <w:bCs/>
          <w:iCs/>
          <w:sz w:val="22"/>
        </w:rPr>
        <w:t xml:space="preserve"> passing urine and whether </w:t>
      </w:r>
      <w:r w:rsidR="008508F0">
        <w:rPr>
          <w:rFonts w:asciiTheme="minorHAnsi" w:hAnsiTheme="minorHAnsi" w:cstheme="minorHAnsi"/>
          <w:bCs/>
          <w:iCs/>
          <w:sz w:val="22"/>
        </w:rPr>
        <w:t xml:space="preserve">they </w:t>
      </w:r>
      <w:r>
        <w:rPr>
          <w:rFonts w:asciiTheme="minorHAnsi" w:hAnsiTheme="minorHAnsi" w:cstheme="minorHAnsi"/>
          <w:bCs/>
          <w:iCs/>
          <w:sz w:val="22"/>
        </w:rPr>
        <w:t xml:space="preserve">contract any urinary tract infections (UTIs) whilst in hospital. Any urine samples will be collected, labelled, analysed, and destroyed in accordance with your local hospital’s routine practice. </w:t>
      </w:r>
    </w:p>
    <w:p w14:paraId="56F2E8ED" w14:textId="1B181A6A" w:rsidR="00296AB0" w:rsidRDefault="00296AB0" w:rsidP="00841FE6">
      <w:pPr>
        <w:rPr>
          <w:rFonts w:asciiTheme="minorHAnsi" w:hAnsiTheme="minorHAnsi" w:cstheme="minorHAnsi"/>
          <w:bCs/>
          <w:iCs/>
          <w:sz w:val="22"/>
        </w:rPr>
      </w:pPr>
      <w:r>
        <w:rPr>
          <w:rFonts w:asciiTheme="minorHAnsi" w:hAnsiTheme="minorHAnsi" w:cstheme="minorHAnsi"/>
          <w:bCs/>
          <w:iCs/>
          <w:sz w:val="22"/>
        </w:rPr>
        <w:t xml:space="preserve">We will not be storing any of your relative’s blood or urine samples for </w:t>
      </w:r>
      <w:r w:rsidR="008508F0">
        <w:rPr>
          <w:rFonts w:asciiTheme="minorHAnsi" w:hAnsiTheme="minorHAnsi" w:cstheme="minorHAnsi"/>
          <w:bCs/>
          <w:iCs/>
          <w:sz w:val="22"/>
        </w:rPr>
        <w:t>the study</w:t>
      </w:r>
      <w:r>
        <w:rPr>
          <w:rFonts w:asciiTheme="minorHAnsi" w:hAnsiTheme="minorHAnsi" w:cstheme="minorHAnsi"/>
          <w:bCs/>
          <w:iCs/>
          <w:sz w:val="22"/>
        </w:rPr>
        <w:t>.</w:t>
      </w:r>
      <w:r w:rsidR="008508F0">
        <w:rPr>
          <w:rFonts w:asciiTheme="minorHAnsi" w:hAnsiTheme="minorHAnsi" w:cstheme="minorHAnsi"/>
          <w:bCs/>
          <w:iCs/>
          <w:sz w:val="22"/>
        </w:rPr>
        <w:t xml:space="preserve"> </w:t>
      </w:r>
    </w:p>
    <w:p w14:paraId="7B554F53" w14:textId="6D8DBEB3" w:rsidR="009B6024" w:rsidRPr="00296AB0" w:rsidRDefault="009B6024" w:rsidP="00841FE6">
      <w:pPr>
        <w:rPr>
          <w:rFonts w:asciiTheme="minorHAnsi" w:hAnsiTheme="minorHAnsi" w:cstheme="minorHAnsi"/>
          <w:bCs/>
          <w:iCs/>
          <w:sz w:val="22"/>
        </w:rPr>
      </w:pPr>
      <w:r>
        <w:rPr>
          <w:rFonts w:asciiTheme="minorHAnsi" w:hAnsiTheme="minorHAnsi" w:cstheme="minorHAnsi"/>
          <w:bCs/>
          <w:iCs/>
          <w:sz w:val="22"/>
        </w:rPr>
        <w:t xml:space="preserve">You and your relative have the right to withdraw consent at any time during the study. If consent is withdrawn, then no further data involving their blood and urine samples will be collected. All data up until the point of consent withdrawal, however, cannot be erased and will still be used in the final analysis. If consent is withdrawn, the results of safety blood and urine tests will still be passed to your relative’s treating physician, as per </w:t>
      </w:r>
      <w:r w:rsidR="008508F0">
        <w:rPr>
          <w:rFonts w:asciiTheme="minorHAnsi" w:hAnsiTheme="minorHAnsi" w:cstheme="minorHAnsi"/>
          <w:bCs/>
          <w:iCs/>
          <w:sz w:val="22"/>
        </w:rPr>
        <w:t>their</w:t>
      </w:r>
      <w:r>
        <w:rPr>
          <w:rFonts w:asciiTheme="minorHAnsi" w:hAnsiTheme="minorHAnsi" w:cstheme="minorHAnsi"/>
          <w:bCs/>
          <w:iCs/>
          <w:sz w:val="22"/>
        </w:rPr>
        <w:t xml:space="preserve"> usual care.  </w:t>
      </w:r>
    </w:p>
    <w:p w14:paraId="53DEE6F6" w14:textId="6540A455" w:rsidR="003F2EC5" w:rsidRPr="003B490E" w:rsidRDefault="003F2EC5" w:rsidP="003B490E">
      <w:pPr>
        <w:pStyle w:val="Heading1"/>
        <w:numPr>
          <w:ilvl w:val="0"/>
          <w:numId w:val="18"/>
        </w:numPr>
        <w:pBdr>
          <w:top w:val="none" w:sz="0" w:space="0" w:color="auto"/>
          <w:bottom w:val="single" w:sz="4" w:space="1" w:color="auto"/>
        </w:pBdr>
        <w:ind w:left="0" w:firstLine="0"/>
        <w:rPr>
          <w:rFonts w:asciiTheme="minorHAnsi" w:hAnsiTheme="minorHAnsi" w:cstheme="minorHAnsi"/>
          <w:b/>
          <w:sz w:val="22"/>
          <w:lang w:val="en-GB"/>
        </w:rPr>
      </w:pPr>
      <w:r w:rsidRPr="003B490E">
        <w:rPr>
          <w:rFonts w:asciiTheme="minorHAnsi" w:hAnsiTheme="minorHAnsi" w:cstheme="minorHAnsi"/>
          <w:b/>
          <w:sz w:val="22"/>
          <w:lang w:val="en-GB"/>
        </w:rPr>
        <w:t>Will any genetic tests be done?</w:t>
      </w:r>
    </w:p>
    <w:p w14:paraId="294F60C8" w14:textId="572D4841" w:rsidR="003F2EC5" w:rsidRPr="003B490E" w:rsidRDefault="003F2EC5" w:rsidP="003B490E">
      <w:pPr>
        <w:rPr>
          <w:rFonts w:asciiTheme="minorHAnsi" w:hAnsiTheme="minorHAnsi" w:cstheme="minorHAnsi"/>
          <w:sz w:val="22"/>
        </w:rPr>
      </w:pPr>
      <w:r w:rsidRPr="003B490E">
        <w:rPr>
          <w:rFonts w:asciiTheme="minorHAnsi" w:hAnsiTheme="minorHAnsi" w:cstheme="minorHAnsi"/>
          <w:sz w:val="22"/>
        </w:rPr>
        <w:t>No, we will not be collecting any genetic samples.</w:t>
      </w:r>
    </w:p>
    <w:p w14:paraId="1B8A3504" w14:textId="35886262" w:rsidR="00841FE6" w:rsidRPr="003B490E" w:rsidRDefault="00841FE6" w:rsidP="00841FE6">
      <w:pPr>
        <w:pStyle w:val="Heading1"/>
        <w:numPr>
          <w:ilvl w:val="0"/>
          <w:numId w:val="18"/>
        </w:numPr>
        <w:pBdr>
          <w:top w:val="none" w:sz="0" w:space="0" w:color="auto"/>
          <w:bottom w:val="single" w:sz="4" w:space="1" w:color="auto"/>
        </w:pBdr>
        <w:ind w:left="0" w:firstLine="0"/>
        <w:rPr>
          <w:rFonts w:asciiTheme="minorHAnsi" w:hAnsiTheme="minorHAnsi" w:cstheme="minorHAnsi"/>
          <w:b/>
          <w:sz w:val="22"/>
          <w:lang w:val="en-GB"/>
        </w:rPr>
      </w:pPr>
      <w:r w:rsidRPr="003B490E">
        <w:rPr>
          <w:rFonts w:asciiTheme="minorHAnsi" w:hAnsiTheme="minorHAnsi" w:cstheme="minorHAnsi"/>
          <w:b/>
          <w:sz w:val="22"/>
          <w:lang w:val="en-GB"/>
        </w:rPr>
        <w:lastRenderedPageBreak/>
        <w:t xml:space="preserve">What </w:t>
      </w:r>
      <w:r>
        <w:rPr>
          <w:rFonts w:asciiTheme="minorHAnsi" w:hAnsiTheme="minorHAnsi" w:cstheme="minorHAnsi"/>
          <w:b/>
          <w:sz w:val="22"/>
          <w:lang w:val="en-GB"/>
        </w:rPr>
        <w:t>happens if new information becomes available</w:t>
      </w:r>
      <w:r w:rsidRPr="003B490E">
        <w:rPr>
          <w:rFonts w:asciiTheme="minorHAnsi" w:hAnsiTheme="minorHAnsi" w:cstheme="minorHAnsi"/>
          <w:b/>
          <w:sz w:val="22"/>
          <w:lang w:val="en-GB"/>
        </w:rPr>
        <w:t>?</w:t>
      </w:r>
    </w:p>
    <w:p w14:paraId="5233CF72" w14:textId="126CD931" w:rsidR="008508F0" w:rsidRDefault="00A814D7" w:rsidP="003B490E">
      <w:pPr>
        <w:rPr>
          <w:rFonts w:asciiTheme="minorHAnsi" w:hAnsiTheme="minorHAnsi" w:cstheme="minorHAnsi"/>
          <w:sz w:val="22"/>
        </w:rPr>
      </w:pPr>
      <w:r w:rsidRPr="00A814D7">
        <w:rPr>
          <w:rFonts w:asciiTheme="minorHAnsi" w:hAnsiTheme="minorHAnsi" w:cstheme="minorHAnsi"/>
          <w:sz w:val="22"/>
        </w:rPr>
        <w:t xml:space="preserve">If new peer-reviewed information on mannitol in intracerebral haemorrhage becomes available in the course of this study, the Chief investigator (named above), members of the study group and the group which is responsible for study oversight (Trial Steering Committee) will review this information and decide whether this will impact on the conduct of this study. </w:t>
      </w:r>
      <w:r w:rsidR="008508F0">
        <w:rPr>
          <w:rFonts w:asciiTheme="minorHAnsi" w:hAnsiTheme="minorHAnsi" w:cstheme="minorHAnsi"/>
          <w:sz w:val="22"/>
        </w:rPr>
        <w:t xml:space="preserve">In the event that any new information impacts on the study, an updated participant information sheet/legal representative information sheet will be created and you/your relative will be asked to re-consent for continuation in the study. </w:t>
      </w:r>
      <w:r w:rsidRPr="00A814D7">
        <w:rPr>
          <w:rFonts w:asciiTheme="minorHAnsi" w:hAnsiTheme="minorHAnsi" w:cstheme="minorHAnsi"/>
          <w:sz w:val="22"/>
        </w:rPr>
        <w:t xml:space="preserve"> </w:t>
      </w:r>
    </w:p>
    <w:p w14:paraId="7BED3C3F" w14:textId="33BF6FE1" w:rsidR="003F2EC5" w:rsidRPr="003B490E" w:rsidRDefault="00A814D7" w:rsidP="003B490E">
      <w:pPr>
        <w:rPr>
          <w:rFonts w:asciiTheme="minorHAnsi" w:hAnsiTheme="minorHAnsi" w:cstheme="minorHAnsi"/>
          <w:sz w:val="22"/>
        </w:rPr>
      </w:pPr>
      <w:r w:rsidRPr="00A814D7">
        <w:rPr>
          <w:rFonts w:asciiTheme="minorHAnsi" w:hAnsiTheme="minorHAnsi" w:cstheme="minorHAnsi"/>
          <w:sz w:val="22"/>
        </w:rPr>
        <w:t>An independent data monitoring committee will monitor the safety of the study’s participants throughout the study and will make sure that any relevant information is taken into account on the ongoing conduct of this study.</w:t>
      </w:r>
    </w:p>
    <w:p w14:paraId="283513A1" w14:textId="22E46267" w:rsidR="003F6664" w:rsidRPr="003B490E" w:rsidRDefault="003F6664" w:rsidP="003B490E">
      <w:pPr>
        <w:pStyle w:val="Heading1"/>
        <w:numPr>
          <w:ilvl w:val="0"/>
          <w:numId w:val="18"/>
        </w:numPr>
        <w:pBdr>
          <w:top w:val="none" w:sz="0" w:space="0" w:color="auto"/>
          <w:bottom w:val="single" w:sz="4" w:space="1" w:color="auto"/>
        </w:pBdr>
        <w:ind w:left="0" w:firstLine="0"/>
        <w:rPr>
          <w:rFonts w:asciiTheme="minorHAnsi" w:hAnsiTheme="minorHAnsi" w:cstheme="minorHAnsi"/>
          <w:b/>
          <w:sz w:val="22"/>
          <w:lang w:val="en-GB"/>
        </w:rPr>
      </w:pPr>
      <w:r w:rsidRPr="003B490E">
        <w:rPr>
          <w:rFonts w:asciiTheme="minorHAnsi" w:hAnsiTheme="minorHAnsi" w:cstheme="minorHAnsi"/>
          <w:b/>
          <w:sz w:val="22"/>
          <w:lang w:val="en-GB"/>
        </w:rPr>
        <w:t xml:space="preserve">What will happen if I don’t want </w:t>
      </w:r>
      <w:r w:rsidR="00064F93" w:rsidRPr="003B490E">
        <w:rPr>
          <w:rFonts w:asciiTheme="minorHAnsi" w:hAnsiTheme="minorHAnsi" w:cstheme="minorHAnsi"/>
          <w:b/>
          <w:sz w:val="22"/>
          <w:lang w:val="en-GB"/>
        </w:rPr>
        <w:t xml:space="preserve">my relative </w:t>
      </w:r>
      <w:r w:rsidRPr="003B490E">
        <w:rPr>
          <w:rFonts w:asciiTheme="minorHAnsi" w:hAnsiTheme="minorHAnsi" w:cstheme="minorHAnsi"/>
          <w:b/>
          <w:sz w:val="22"/>
          <w:lang w:val="en-GB"/>
        </w:rPr>
        <w:t>to carry on with the study?</w:t>
      </w:r>
    </w:p>
    <w:p w14:paraId="3D460567" w14:textId="25341AE6" w:rsidR="007D68A6" w:rsidRPr="003B490E" w:rsidRDefault="007D68A6" w:rsidP="003B490E">
      <w:pPr>
        <w:spacing w:line="360" w:lineRule="auto"/>
        <w:rPr>
          <w:rFonts w:asciiTheme="minorHAnsi" w:hAnsiTheme="minorHAnsi" w:cstheme="minorHAnsi"/>
          <w:sz w:val="22"/>
        </w:rPr>
      </w:pPr>
      <w:r w:rsidRPr="003B490E">
        <w:rPr>
          <w:rFonts w:asciiTheme="minorHAnsi" w:hAnsiTheme="minorHAnsi" w:cstheme="minorHAnsi"/>
          <w:sz w:val="22"/>
        </w:rPr>
        <w:t>You</w:t>
      </w:r>
      <w:r w:rsidR="00841FE6">
        <w:rPr>
          <w:rFonts w:asciiTheme="minorHAnsi" w:hAnsiTheme="minorHAnsi" w:cstheme="minorHAnsi"/>
          <w:sz w:val="22"/>
        </w:rPr>
        <w:t xml:space="preserve"> are free to withdraw your relative, and you</w:t>
      </w:r>
      <w:r w:rsidR="00064F93" w:rsidRPr="003B490E">
        <w:rPr>
          <w:rFonts w:asciiTheme="minorHAnsi" w:hAnsiTheme="minorHAnsi" w:cstheme="minorHAnsi"/>
          <w:sz w:val="22"/>
        </w:rPr>
        <w:t>r relative is</w:t>
      </w:r>
      <w:r w:rsidRPr="003B490E">
        <w:rPr>
          <w:rFonts w:asciiTheme="minorHAnsi" w:hAnsiTheme="minorHAnsi" w:cstheme="minorHAnsi"/>
          <w:sz w:val="22"/>
        </w:rPr>
        <w:t xml:space="preserve"> free to withdraw from the study at any time without giving a reason. This will not affect the medical care</w:t>
      </w:r>
      <w:r w:rsidR="00064F93" w:rsidRPr="003B490E">
        <w:rPr>
          <w:rFonts w:asciiTheme="minorHAnsi" w:hAnsiTheme="minorHAnsi" w:cstheme="minorHAnsi"/>
          <w:sz w:val="22"/>
        </w:rPr>
        <w:t xml:space="preserve"> they</w:t>
      </w:r>
      <w:r w:rsidRPr="003B490E">
        <w:rPr>
          <w:rFonts w:asciiTheme="minorHAnsi" w:hAnsiTheme="minorHAnsi" w:cstheme="minorHAnsi"/>
          <w:sz w:val="22"/>
        </w:rPr>
        <w:t xml:space="preserve"> will receive. If you</w:t>
      </w:r>
      <w:r w:rsidR="00BB13A7" w:rsidRPr="003B490E">
        <w:rPr>
          <w:rFonts w:asciiTheme="minorHAnsi" w:hAnsiTheme="minorHAnsi" w:cstheme="minorHAnsi"/>
          <w:sz w:val="22"/>
        </w:rPr>
        <w:t>r relative</w:t>
      </w:r>
      <w:r w:rsidRPr="003B490E">
        <w:rPr>
          <w:rFonts w:asciiTheme="minorHAnsi" w:hAnsiTheme="minorHAnsi" w:cstheme="minorHAnsi"/>
          <w:sz w:val="22"/>
        </w:rPr>
        <w:t xml:space="preserve"> were to be withdrawn, we will no longer c</w:t>
      </w:r>
      <w:r w:rsidR="00BB13A7" w:rsidRPr="003B490E">
        <w:rPr>
          <w:rFonts w:asciiTheme="minorHAnsi" w:hAnsiTheme="minorHAnsi" w:cstheme="minorHAnsi"/>
          <w:sz w:val="22"/>
        </w:rPr>
        <w:t xml:space="preserve">ollect any information about them or from </w:t>
      </w:r>
      <w:r w:rsidR="0002796C" w:rsidRPr="003B490E">
        <w:rPr>
          <w:rFonts w:asciiTheme="minorHAnsi" w:hAnsiTheme="minorHAnsi" w:cstheme="minorHAnsi"/>
          <w:sz w:val="22"/>
        </w:rPr>
        <w:t>them,</w:t>
      </w:r>
      <w:r w:rsidRPr="003B490E">
        <w:rPr>
          <w:rFonts w:asciiTheme="minorHAnsi" w:hAnsiTheme="minorHAnsi" w:cstheme="minorHAnsi"/>
          <w:sz w:val="22"/>
        </w:rPr>
        <w:t xml:space="preserve"> but we wil</w:t>
      </w:r>
      <w:r w:rsidR="00BB13A7" w:rsidRPr="003B490E">
        <w:rPr>
          <w:rFonts w:asciiTheme="minorHAnsi" w:hAnsiTheme="minorHAnsi" w:cstheme="minorHAnsi"/>
          <w:sz w:val="22"/>
        </w:rPr>
        <w:t>l keep the information about them</w:t>
      </w:r>
      <w:r w:rsidRPr="003B490E">
        <w:rPr>
          <w:rFonts w:asciiTheme="minorHAnsi" w:hAnsiTheme="minorHAnsi" w:cstheme="minorHAnsi"/>
          <w:sz w:val="22"/>
        </w:rPr>
        <w:t xml:space="preserve"> that we have already obtained. This is because we should not tamper with study</w:t>
      </w:r>
      <w:r w:rsidR="00BB13A7" w:rsidRPr="003B490E">
        <w:rPr>
          <w:rFonts w:asciiTheme="minorHAnsi" w:hAnsiTheme="minorHAnsi" w:cstheme="minorHAnsi"/>
          <w:sz w:val="22"/>
        </w:rPr>
        <w:t xml:space="preserve"> records and this</w:t>
      </w:r>
      <w:r w:rsidRPr="003B490E">
        <w:rPr>
          <w:rFonts w:asciiTheme="minorHAnsi" w:hAnsiTheme="minorHAnsi" w:cstheme="minorHAnsi"/>
          <w:sz w:val="22"/>
        </w:rPr>
        <w:t xml:space="preserve"> information may have already been used in some </w:t>
      </w:r>
      <w:r w:rsidR="0002796C" w:rsidRPr="003B490E">
        <w:rPr>
          <w:rFonts w:asciiTheme="minorHAnsi" w:hAnsiTheme="minorHAnsi" w:cstheme="minorHAnsi"/>
          <w:sz w:val="22"/>
        </w:rPr>
        <w:t>analyses and</w:t>
      </w:r>
      <w:r w:rsidRPr="003B490E">
        <w:rPr>
          <w:rFonts w:asciiTheme="minorHAnsi" w:hAnsiTheme="minorHAnsi" w:cstheme="minorHAnsi"/>
          <w:sz w:val="22"/>
        </w:rPr>
        <w:t xml:space="preserve"> may still be used in the final study analyses. </w:t>
      </w:r>
    </w:p>
    <w:p w14:paraId="20D52C4A" w14:textId="77777777" w:rsidR="007A7174" w:rsidRPr="003B490E" w:rsidRDefault="007A7174" w:rsidP="003B490E">
      <w:pPr>
        <w:pStyle w:val="Heading1"/>
        <w:numPr>
          <w:ilvl w:val="0"/>
          <w:numId w:val="18"/>
        </w:numPr>
        <w:pBdr>
          <w:top w:val="none" w:sz="0" w:space="0" w:color="auto"/>
          <w:bottom w:val="single" w:sz="4" w:space="1" w:color="auto"/>
        </w:pBdr>
        <w:ind w:left="0" w:hanging="11"/>
        <w:rPr>
          <w:rFonts w:asciiTheme="minorHAnsi" w:hAnsiTheme="minorHAnsi" w:cstheme="minorHAnsi"/>
          <w:b/>
          <w:sz w:val="22"/>
          <w:lang w:val="en-GB"/>
        </w:rPr>
      </w:pPr>
      <w:r w:rsidRPr="003B490E">
        <w:rPr>
          <w:rFonts w:asciiTheme="minorHAnsi" w:hAnsiTheme="minorHAnsi" w:cstheme="minorHAnsi"/>
          <w:b/>
          <w:sz w:val="22"/>
          <w:lang w:val="en-GB"/>
        </w:rPr>
        <w:t>What happens when the study is finished?</w:t>
      </w:r>
    </w:p>
    <w:p w14:paraId="17F62659" w14:textId="6E508A21" w:rsidR="003B7DBD" w:rsidRDefault="001B1455" w:rsidP="003B490E">
      <w:pPr>
        <w:spacing w:line="360" w:lineRule="auto"/>
        <w:rPr>
          <w:rFonts w:ascii="Calibri" w:hAnsi="Calibri" w:cs="Calibri"/>
          <w:sz w:val="22"/>
          <w:shd w:val="clear" w:color="auto" w:fill="FFFFFF"/>
        </w:rPr>
      </w:pPr>
      <w:r w:rsidRPr="003B490E">
        <w:rPr>
          <w:rFonts w:asciiTheme="minorHAnsi" w:hAnsiTheme="minorHAnsi" w:cstheme="minorHAnsi"/>
          <w:sz w:val="22"/>
        </w:rPr>
        <w:t xml:space="preserve">The results from your </w:t>
      </w:r>
      <w:r w:rsidR="00BB13A7" w:rsidRPr="003B490E">
        <w:rPr>
          <w:rFonts w:asciiTheme="minorHAnsi" w:hAnsiTheme="minorHAnsi" w:cstheme="minorHAnsi"/>
          <w:sz w:val="22"/>
        </w:rPr>
        <w:t xml:space="preserve">relative’s </w:t>
      </w:r>
      <w:r w:rsidR="00C43338" w:rsidRPr="003B490E">
        <w:rPr>
          <w:rFonts w:asciiTheme="minorHAnsi" w:hAnsiTheme="minorHAnsi" w:cstheme="minorHAnsi"/>
          <w:sz w:val="22"/>
        </w:rPr>
        <w:t xml:space="preserve">assessments </w:t>
      </w:r>
      <w:r w:rsidR="003F2EC5" w:rsidRPr="003B490E">
        <w:rPr>
          <w:rFonts w:asciiTheme="minorHAnsi" w:hAnsiTheme="minorHAnsi" w:cstheme="minorHAnsi"/>
          <w:sz w:val="22"/>
        </w:rPr>
        <w:t xml:space="preserve">and </w:t>
      </w:r>
      <w:r w:rsidRPr="003B490E">
        <w:rPr>
          <w:rFonts w:asciiTheme="minorHAnsi" w:hAnsiTheme="minorHAnsi" w:cstheme="minorHAnsi"/>
          <w:sz w:val="22"/>
        </w:rPr>
        <w:t xml:space="preserve">scans will be anonymised and </w:t>
      </w:r>
      <w:r w:rsidR="003F2EC5" w:rsidRPr="003B490E">
        <w:rPr>
          <w:rFonts w:asciiTheme="minorHAnsi" w:hAnsiTheme="minorHAnsi" w:cstheme="minorHAnsi"/>
          <w:sz w:val="22"/>
        </w:rPr>
        <w:t>combine</w:t>
      </w:r>
      <w:r w:rsidR="00BB13A7" w:rsidRPr="003B490E">
        <w:rPr>
          <w:rFonts w:asciiTheme="minorHAnsi" w:hAnsiTheme="minorHAnsi" w:cstheme="minorHAnsi"/>
          <w:sz w:val="22"/>
        </w:rPr>
        <w:t>d</w:t>
      </w:r>
      <w:r w:rsidR="003F2EC5" w:rsidRPr="003B490E">
        <w:rPr>
          <w:rFonts w:asciiTheme="minorHAnsi" w:hAnsiTheme="minorHAnsi" w:cstheme="minorHAnsi"/>
          <w:sz w:val="22"/>
        </w:rPr>
        <w:t xml:space="preserve"> with </w:t>
      </w:r>
      <w:r w:rsidR="00C43338" w:rsidRPr="003B490E">
        <w:rPr>
          <w:rFonts w:asciiTheme="minorHAnsi" w:hAnsiTheme="minorHAnsi" w:cstheme="minorHAnsi"/>
          <w:sz w:val="22"/>
        </w:rPr>
        <w:t xml:space="preserve">other </w:t>
      </w:r>
      <w:r w:rsidR="003F2EC5" w:rsidRPr="003B490E">
        <w:rPr>
          <w:rFonts w:asciiTheme="minorHAnsi" w:hAnsiTheme="minorHAnsi" w:cstheme="minorHAnsi"/>
          <w:sz w:val="22"/>
        </w:rPr>
        <w:t>study participants</w:t>
      </w:r>
      <w:r w:rsidR="00C43338" w:rsidRPr="003B490E">
        <w:rPr>
          <w:rFonts w:asciiTheme="minorHAnsi" w:hAnsiTheme="minorHAnsi" w:cstheme="minorHAnsi"/>
          <w:sz w:val="22"/>
        </w:rPr>
        <w:t xml:space="preserve"> for analysis. </w:t>
      </w:r>
      <w:r w:rsidR="003F2EC5" w:rsidRPr="003B490E">
        <w:rPr>
          <w:rFonts w:asciiTheme="minorHAnsi" w:hAnsiTheme="minorHAnsi" w:cstheme="minorHAnsi"/>
          <w:sz w:val="22"/>
        </w:rPr>
        <w:t xml:space="preserve"> </w:t>
      </w:r>
      <w:r w:rsidRPr="003B490E">
        <w:rPr>
          <w:rFonts w:asciiTheme="minorHAnsi" w:hAnsiTheme="minorHAnsi" w:cstheme="minorHAnsi"/>
          <w:sz w:val="22"/>
        </w:rPr>
        <w:t>The results will</w:t>
      </w:r>
      <w:r w:rsidR="00C43338" w:rsidRPr="003B490E">
        <w:rPr>
          <w:rFonts w:asciiTheme="minorHAnsi" w:hAnsiTheme="minorHAnsi" w:cstheme="minorHAnsi"/>
          <w:sz w:val="22"/>
        </w:rPr>
        <w:t xml:space="preserve"> be published in a journal where they can be read but </w:t>
      </w:r>
      <w:r w:rsidR="00841FE6" w:rsidRPr="008A4FDE">
        <w:rPr>
          <w:rFonts w:asciiTheme="minorHAnsi" w:hAnsiTheme="minorHAnsi" w:cstheme="minorHAnsi"/>
          <w:sz w:val="22"/>
        </w:rPr>
        <w:t>it will not be possible for anybody to identify that you</w:t>
      </w:r>
      <w:r w:rsidR="00841FE6">
        <w:rPr>
          <w:rFonts w:asciiTheme="minorHAnsi" w:hAnsiTheme="minorHAnsi" w:cstheme="minorHAnsi"/>
          <w:sz w:val="22"/>
        </w:rPr>
        <w:t>r relative</w:t>
      </w:r>
      <w:r w:rsidR="00841FE6" w:rsidRPr="008A4FDE">
        <w:rPr>
          <w:rFonts w:asciiTheme="minorHAnsi" w:hAnsiTheme="minorHAnsi" w:cstheme="minorHAnsi"/>
          <w:sz w:val="22"/>
        </w:rPr>
        <w:t xml:space="preserve"> took part in the trial</w:t>
      </w:r>
      <w:r w:rsidR="00841FE6">
        <w:rPr>
          <w:rFonts w:asciiTheme="minorHAnsi" w:hAnsiTheme="minorHAnsi" w:cstheme="minorHAnsi"/>
          <w:sz w:val="22"/>
        </w:rPr>
        <w:t>.</w:t>
      </w:r>
      <w:r w:rsidR="00C43338" w:rsidRPr="003B490E">
        <w:rPr>
          <w:rFonts w:asciiTheme="minorHAnsi" w:hAnsiTheme="minorHAnsi" w:cstheme="minorHAnsi"/>
          <w:sz w:val="22"/>
        </w:rPr>
        <w:t xml:space="preserve"> We will then decide whether the results from this research will be used to inform future emergency </w:t>
      </w:r>
      <w:r w:rsidR="00D50C6D" w:rsidRPr="003B490E">
        <w:rPr>
          <w:rFonts w:asciiTheme="minorHAnsi" w:hAnsiTheme="minorHAnsi" w:cstheme="minorHAnsi"/>
          <w:sz w:val="22"/>
        </w:rPr>
        <w:t>treatment</w:t>
      </w:r>
      <w:r w:rsidR="00C43338" w:rsidRPr="003B490E">
        <w:rPr>
          <w:rFonts w:asciiTheme="minorHAnsi" w:hAnsiTheme="minorHAnsi" w:cstheme="minorHAnsi"/>
          <w:sz w:val="22"/>
        </w:rPr>
        <w:t>s</w:t>
      </w:r>
      <w:r w:rsidR="00D50C6D" w:rsidRPr="003B490E">
        <w:rPr>
          <w:rFonts w:asciiTheme="minorHAnsi" w:hAnsiTheme="minorHAnsi" w:cstheme="minorHAnsi"/>
          <w:sz w:val="22"/>
        </w:rPr>
        <w:t xml:space="preserve"> for patients with </w:t>
      </w:r>
      <w:r w:rsidR="00C43338" w:rsidRPr="003B490E">
        <w:rPr>
          <w:rFonts w:asciiTheme="minorHAnsi" w:hAnsiTheme="minorHAnsi" w:cstheme="minorHAnsi"/>
          <w:sz w:val="22"/>
        </w:rPr>
        <w:t>intracerebral haemorrhage</w:t>
      </w:r>
      <w:r w:rsidR="00D50C6D" w:rsidRPr="003B490E">
        <w:rPr>
          <w:rFonts w:asciiTheme="minorHAnsi" w:hAnsiTheme="minorHAnsi" w:cstheme="minorHAnsi"/>
          <w:sz w:val="22"/>
        </w:rPr>
        <w:t xml:space="preserve">. </w:t>
      </w:r>
      <w:r w:rsidR="00BF0597">
        <w:rPr>
          <w:rFonts w:asciiTheme="minorHAnsi" w:hAnsiTheme="minorHAnsi" w:cstheme="minorHAnsi"/>
          <w:sz w:val="22"/>
        </w:rPr>
        <w:t xml:space="preserve">If the findings of this clinical trial show that mannitol can be safely given, the effects can be monitored, and participants can be followed up effectively, a larger clinical trial using mannitol for the treatment of brain swelling after </w:t>
      </w:r>
      <w:r w:rsidR="00BF0597" w:rsidRPr="008A4FDE">
        <w:rPr>
          <w:rFonts w:asciiTheme="minorHAnsi" w:hAnsiTheme="minorHAnsi" w:cstheme="minorHAnsi"/>
          <w:sz w:val="22"/>
        </w:rPr>
        <w:t xml:space="preserve">intracerebral haemorrhage </w:t>
      </w:r>
      <w:r w:rsidR="00BF0597">
        <w:rPr>
          <w:rFonts w:asciiTheme="minorHAnsi" w:hAnsiTheme="minorHAnsi" w:cstheme="minorHAnsi"/>
          <w:sz w:val="22"/>
        </w:rPr>
        <w:t>may be conducted in the future. There is an optional clause in the consent form</w:t>
      </w:r>
      <w:r w:rsidR="00F428EE">
        <w:rPr>
          <w:rFonts w:asciiTheme="minorHAnsi" w:hAnsiTheme="minorHAnsi" w:cstheme="minorHAnsi"/>
          <w:sz w:val="22"/>
        </w:rPr>
        <w:t xml:space="preserve"> that</w:t>
      </w:r>
      <w:r w:rsidR="00BF0597">
        <w:rPr>
          <w:rFonts w:asciiTheme="minorHAnsi" w:hAnsiTheme="minorHAnsi" w:cstheme="minorHAnsi"/>
          <w:sz w:val="22"/>
        </w:rPr>
        <w:t xml:space="preserve"> seeks your permission to use your</w:t>
      </w:r>
      <w:r w:rsidR="008508F0">
        <w:rPr>
          <w:rFonts w:asciiTheme="minorHAnsi" w:hAnsiTheme="minorHAnsi" w:cstheme="minorHAnsi"/>
          <w:sz w:val="22"/>
        </w:rPr>
        <w:t xml:space="preserve"> relative’s</w:t>
      </w:r>
      <w:r w:rsidR="00BF0597">
        <w:rPr>
          <w:rFonts w:asciiTheme="minorHAnsi" w:hAnsiTheme="minorHAnsi" w:cstheme="minorHAnsi"/>
          <w:sz w:val="22"/>
        </w:rPr>
        <w:t xml:space="preserve"> confidential data </w:t>
      </w:r>
      <w:r w:rsidR="00BF0597">
        <w:rPr>
          <w:rFonts w:ascii="Calibri" w:hAnsi="Calibri" w:cs="Calibri"/>
          <w:sz w:val="22"/>
          <w:shd w:val="clear" w:color="auto" w:fill="FFFFFF"/>
        </w:rPr>
        <w:t>in further research</w:t>
      </w:r>
      <w:r w:rsidR="00F428EE">
        <w:rPr>
          <w:rFonts w:ascii="Calibri" w:hAnsi="Calibri" w:cs="Calibri"/>
          <w:sz w:val="22"/>
          <w:shd w:val="clear" w:color="auto" w:fill="FFFFFF"/>
        </w:rPr>
        <w:t xml:space="preserve"> </w:t>
      </w:r>
      <w:bookmarkStart w:id="0" w:name="_Hlk119058774"/>
      <w:r w:rsidR="00F428EE">
        <w:rPr>
          <w:rFonts w:ascii="Calibri" w:hAnsi="Calibri" w:cs="Calibri"/>
          <w:sz w:val="22"/>
          <w:shd w:val="clear" w:color="auto" w:fill="FFFFFF"/>
        </w:rPr>
        <w:t>about intracerebral haemorrhage</w:t>
      </w:r>
      <w:r w:rsidR="00BF0597">
        <w:rPr>
          <w:rFonts w:ascii="Calibri" w:hAnsi="Calibri" w:cs="Calibri"/>
          <w:sz w:val="22"/>
          <w:shd w:val="clear" w:color="auto" w:fill="FFFFFF"/>
        </w:rPr>
        <w:t>, such as th</w:t>
      </w:r>
      <w:r w:rsidR="00F428EE">
        <w:rPr>
          <w:rFonts w:ascii="Calibri" w:hAnsi="Calibri" w:cs="Calibri"/>
          <w:sz w:val="22"/>
          <w:shd w:val="clear" w:color="auto" w:fill="FFFFFF"/>
        </w:rPr>
        <w:t>is</w:t>
      </w:r>
      <w:r w:rsidR="00BF0597">
        <w:rPr>
          <w:rFonts w:ascii="Calibri" w:hAnsi="Calibri" w:cs="Calibri"/>
          <w:sz w:val="22"/>
          <w:shd w:val="clear" w:color="auto" w:fill="FFFFFF"/>
        </w:rPr>
        <w:t xml:space="preserve"> proposed larger trial</w:t>
      </w:r>
      <w:bookmarkEnd w:id="0"/>
      <w:r w:rsidR="00F428EE">
        <w:rPr>
          <w:rFonts w:ascii="Calibri" w:hAnsi="Calibri" w:cs="Calibri"/>
          <w:sz w:val="22"/>
          <w:shd w:val="clear" w:color="auto" w:fill="FFFFFF"/>
        </w:rPr>
        <w:t xml:space="preserve">. </w:t>
      </w:r>
    </w:p>
    <w:p w14:paraId="29B8542A" w14:textId="39A10916" w:rsidR="007A7174" w:rsidRPr="003B490E" w:rsidRDefault="003B7DBD" w:rsidP="003B490E">
      <w:pPr>
        <w:spacing w:line="360" w:lineRule="auto"/>
        <w:rPr>
          <w:rFonts w:asciiTheme="minorHAnsi" w:hAnsiTheme="minorHAnsi" w:cstheme="minorHAnsi"/>
          <w:sz w:val="22"/>
        </w:rPr>
      </w:pPr>
      <w:r>
        <w:rPr>
          <w:rFonts w:asciiTheme="minorHAnsi" w:hAnsiTheme="minorHAnsi" w:cstheme="minorHAnsi"/>
          <w:sz w:val="22"/>
        </w:rPr>
        <w:t>Once the trial has finished, a summary of the results will be available to send to you and your relative by post and/or email (whichever is preferred). You</w:t>
      </w:r>
      <w:r w:rsidR="008508F0">
        <w:rPr>
          <w:rFonts w:asciiTheme="minorHAnsi" w:hAnsiTheme="minorHAnsi" w:cstheme="minorHAnsi"/>
          <w:sz w:val="22"/>
        </w:rPr>
        <w:t>rs</w:t>
      </w:r>
      <w:r>
        <w:rPr>
          <w:rFonts w:asciiTheme="minorHAnsi" w:hAnsiTheme="minorHAnsi" w:cstheme="minorHAnsi"/>
          <w:sz w:val="22"/>
        </w:rPr>
        <w:t xml:space="preserve"> and your relative’s contact details will be securely retained for this purpose, and there is an optional clause in the consent form that will give you the opportunity to opt in or out </w:t>
      </w:r>
      <w:r w:rsidR="008508F0">
        <w:rPr>
          <w:rFonts w:asciiTheme="minorHAnsi" w:hAnsiTheme="minorHAnsi" w:cstheme="minorHAnsi"/>
          <w:sz w:val="22"/>
        </w:rPr>
        <w:t>of</w:t>
      </w:r>
      <w:r w:rsidR="00B50534">
        <w:rPr>
          <w:rFonts w:asciiTheme="minorHAnsi" w:hAnsiTheme="minorHAnsi" w:cstheme="minorHAnsi"/>
          <w:sz w:val="22"/>
        </w:rPr>
        <w:t xml:space="preserve"> us retaining your</w:t>
      </w:r>
      <w:r w:rsidR="008508F0">
        <w:rPr>
          <w:rFonts w:asciiTheme="minorHAnsi" w:hAnsiTheme="minorHAnsi" w:cstheme="minorHAnsi"/>
          <w:sz w:val="22"/>
        </w:rPr>
        <w:t>s</w:t>
      </w:r>
      <w:r w:rsidR="00B50534">
        <w:rPr>
          <w:rFonts w:asciiTheme="minorHAnsi" w:hAnsiTheme="minorHAnsi" w:cstheme="minorHAnsi"/>
          <w:sz w:val="22"/>
        </w:rPr>
        <w:t xml:space="preserve"> and your relative’s details and sending the summary of results</w:t>
      </w:r>
      <w:r>
        <w:rPr>
          <w:rFonts w:asciiTheme="minorHAnsi" w:hAnsiTheme="minorHAnsi" w:cstheme="minorHAnsi"/>
          <w:sz w:val="22"/>
        </w:rPr>
        <w:t>.</w:t>
      </w:r>
    </w:p>
    <w:p w14:paraId="1F818AD4" w14:textId="77777777" w:rsidR="007A7174" w:rsidRPr="003B490E" w:rsidRDefault="007A7174" w:rsidP="003B490E">
      <w:pPr>
        <w:pStyle w:val="Heading1"/>
        <w:numPr>
          <w:ilvl w:val="0"/>
          <w:numId w:val="18"/>
        </w:numPr>
        <w:pBdr>
          <w:top w:val="none" w:sz="0" w:space="0" w:color="auto"/>
          <w:bottom w:val="single" w:sz="4" w:space="1" w:color="auto"/>
        </w:pBdr>
        <w:ind w:left="0" w:hanging="11"/>
        <w:rPr>
          <w:rFonts w:asciiTheme="minorHAnsi" w:hAnsiTheme="minorHAnsi" w:cstheme="minorHAnsi"/>
          <w:b/>
          <w:sz w:val="22"/>
          <w:lang w:val="en-GB"/>
        </w:rPr>
      </w:pPr>
      <w:r w:rsidRPr="003B490E">
        <w:rPr>
          <w:rFonts w:asciiTheme="minorHAnsi" w:hAnsiTheme="minorHAnsi" w:cstheme="minorHAnsi"/>
          <w:b/>
          <w:sz w:val="22"/>
          <w:lang w:val="en-GB"/>
        </w:rPr>
        <w:t>What if there is a problem?</w:t>
      </w:r>
    </w:p>
    <w:p w14:paraId="16FD7F2C" w14:textId="71E66EE0" w:rsidR="003F6664" w:rsidRDefault="003F6664" w:rsidP="009F3FCB">
      <w:pPr>
        <w:pStyle w:val="BodyText"/>
        <w:spacing w:line="360" w:lineRule="auto"/>
        <w:jc w:val="left"/>
        <w:rPr>
          <w:rFonts w:asciiTheme="minorHAnsi" w:hAnsiTheme="minorHAnsi" w:cstheme="minorHAnsi"/>
          <w:color w:val="auto"/>
          <w:sz w:val="22"/>
          <w:szCs w:val="22"/>
        </w:rPr>
      </w:pPr>
      <w:r w:rsidRPr="003B490E">
        <w:rPr>
          <w:rFonts w:asciiTheme="minorHAnsi" w:hAnsiTheme="minorHAnsi" w:cstheme="minorHAnsi"/>
          <w:color w:val="auto"/>
          <w:sz w:val="22"/>
          <w:szCs w:val="22"/>
        </w:rPr>
        <w:lastRenderedPageBreak/>
        <w:t xml:space="preserve">If you have a concern about any aspect of this study, you should ask to speak with the researchers who will do their best to answer your question.  </w:t>
      </w:r>
      <w:r w:rsidR="001B1455" w:rsidRPr="003B490E">
        <w:rPr>
          <w:rFonts w:asciiTheme="minorHAnsi" w:hAnsiTheme="minorHAnsi" w:cstheme="minorHAnsi"/>
          <w:iCs/>
          <w:color w:val="auto"/>
          <w:sz w:val="22"/>
          <w:szCs w:val="22"/>
          <w:lang w:val="en-US"/>
        </w:rPr>
        <w:t>T</w:t>
      </w:r>
      <w:r w:rsidR="001B1455" w:rsidRPr="003B490E">
        <w:rPr>
          <w:rFonts w:asciiTheme="minorHAnsi" w:hAnsiTheme="minorHAnsi" w:cstheme="minorHAnsi"/>
          <w:color w:val="auto"/>
          <w:sz w:val="22"/>
          <w:szCs w:val="22"/>
          <w:lang w:val="en-US"/>
        </w:rPr>
        <w:t>he researchers’ contact details are given at the</w:t>
      </w:r>
      <w:r w:rsidR="00841FE6">
        <w:rPr>
          <w:rFonts w:asciiTheme="minorHAnsi" w:hAnsiTheme="minorHAnsi" w:cstheme="minorHAnsi"/>
          <w:color w:val="auto"/>
          <w:sz w:val="22"/>
          <w:szCs w:val="22"/>
          <w:lang w:val="en-US"/>
        </w:rPr>
        <w:t xml:space="preserve"> start</w:t>
      </w:r>
      <w:r w:rsidR="001B1455" w:rsidRPr="003B490E">
        <w:rPr>
          <w:rFonts w:asciiTheme="minorHAnsi" w:hAnsiTheme="minorHAnsi" w:cstheme="minorHAnsi"/>
          <w:color w:val="auto"/>
          <w:sz w:val="22"/>
          <w:szCs w:val="22"/>
          <w:lang w:val="en-US"/>
        </w:rPr>
        <w:t xml:space="preserve"> of this information sheet. </w:t>
      </w:r>
      <w:r w:rsidRPr="003B490E">
        <w:rPr>
          <w:rFonts w:asciiTheme="minorHAnsi" w:hAnsiTheme="minorHAnsi" w:cstheme="minorHAnsi"/>
          <w:color w:val="auto"/>
          <w:sz w:val="22"/>
          <w:szCs w:val="22"/>
        </w:rPr>
        <w:t xml:space="preserve">If you remain unhappy and wish to complain formally, you can do this through </w:t>
      </w:r>
      <w:r w:rsidR="00565B64" w:rsidRPr="008A4FDE">
        <w:rPr>
          <w:rFonts w:asciiTheme="minorHAnsi" w:hAnsiTheme="minorHAnsi" w:cstheme="minorHAnsi"/>
          <w:color w:val="auto"/>
          <w:sz w:val="22"/>
          <w:szCs w:val="22"/>
        </w:rPr>
        <w:t>the NHS Complaints Procedure</w:t>
      </w:r>
      <w:r w:rsidR="00565B64">
        <w:rPr>
          <w:rFonts w:asciiTheme="minorHAnsi" w:hAnsiTheme="minorHAnsi" w:cstheme="minorHAnsi"/>
          <w:color w:val="auto"/>
          <w:sz w:val="22"/>
          <w:szCs w:val="22"/>
        </w:rPr>
        <w:t>.</w:t>
      </w:r>
    </w:p>
    <w:p w14:paraId="57E38C39" w14:textId="5AF8B036" w:rsidR="00565B64" w:rsidRPr="00565B64" w:rsidRDefault="00565B64" w:rsidP="00565B64">
      <w:pPr>
        <w:pStyle w:val="BodyText"/>
        <w:spacing w:after="0" w:line="360" w:lineRule="auto"/>
        <w:jc w:val="left"/>
        <w:rPr>
          <w:rFonts w:asciiTheme="minorHAnsi" w:hAnsiTheme="minorHAnsi" w:cstheme="minorHAnsi"/>
          <w:color w:val="FF0000"/>
          <w:sz w:val="22"/>
          <w:szCs w:val="22"/>
        </w:rPr>
      </w:pPr>
      <w:r w:rsidRPr="008A4FDE">
        <w:rPr>
          <w:rFonts w:asciiTheme="minorHAnsi" w:hAnsiTheme="minorHAnsi" w:cstheme="minorHAnsi"/>
          <w:color w:val="auto"/>
          <w:sz w:val="22"/>
          <w:szCs w:val="22"/>
        </w:rPr>
        <w:t xml:space="preserve">Details can be obtained from the </w:t>
      </w:r>
      <w:r w:rsidR="0002796C" w:rsidRPr="008A4FDE">
        <w:rPr>
          <w:rFonts w:asciiTheme="minorHAnsi" w:hAnsiTheme="minorHAnsi" w:cstheme="minorHAnsi"/>
          <w:color w:val="auto"/>
          <w:sz w:val="22"/>
          <w:szCs w:val="22"/>
        </w:rPr>
        <w:t>hospital,</w:t>
      </w:r>
      <w:r w:rsidRPr="008A4FDE">
        <w:rPr>
          <w:rFonts w:asciiTheme="minorHAnsi" w:hAnsiTheme="minorHAnsi" w:cstheme="minorHAnsi"/>
          <w:color w:val="auto"/>
          <w:sz w:val="22"/>
          <w:szCs w:val="22"/>
        </w:rPr>
        <w:t xml:space="preserve"> or you can contact </w:t>
      </w:r>
      <w:r>
        <w:rPr>
          <w:rFonts w:asciiTheme="minorHAnsi" w:hAnsiTheme="minorHAnsi" w:cstheme="minorHAnsi"/>
          <w:color w:val="auto"/>
          <w:sz w:val="22"/>
          <w:szCs w:val="22"/>
        </w:rPr>
        <w:t>Nottingham University Hospitals NHS Trust</w:t>
      </w:r>
      <w:r w:rsidR="007A3AEE">
        <w:rPr>
          <w:rFonts w:asciiTheme="minorHAnsi" w:hAnsiTheme="minorHAnsi" w:cstheme="minorHAnsi"/>
          <w:color w:val="auto"/>
          <w:sz w:val="22"/>
          <w:szCs w:val="22"/>
        </w:rPr>
        <w:t>’s (trial sponsor)</w:t>
      </w:r>
      <w:r w:rsidRPr="008A4FDE">
        <w:rPr>
          <w:rFonts w:asciiTheme="minorHAnsi" w:hAnsiTheme="minorHAnsi" w:cstheme="minorHAnsi"/>
          <w:color w:val="auto"/>
          <w:sz w:val="22"/>
          <w:szCs w:val="22"/>
        </w:rPr>
        <w:t xml:space="preserve"> Patient Advice and Liaison Service (PALS) telephone 0800 183 0204. </w:t>
      </w:r>
      <w:r>
        <w:rPr>
          <w:rFonts w:asciiTheme="minorHAnsi" w:hAnsiTheme="minorHAnsi" w:cstheme="minorHAnsi"/>
          <w:color w:val="auto"/>
          <w:sz w:val="22"/>
          <w:szCs w:val="22"/>
        </w:rPr>
        <w:t xml:space="preserve">Alternatively, you may email the PALS </w:t>
      </w:r>
      <w:r w:rsidR="001E43F8">
        <w:rPr>
          <w:rFonts w:asciiTheme="minorHAnsi" w:hAnsiTheme="minorHAnsi" w:cstheme="minorHAnsi"/>
          <w:color w:val="auto"/>
          <w:sz w:val="22"/>
          <w:szCs w:val="22"/>
        </w:rPr>
        <w:t xml:space="preserve">team </w:t>
      </w:r>
      <w:r>
        <w:rPr>
          <w:rFonts w:asciiTheme="minorHAnsi" w:hAnsiTheme="minorHAnsi" w:cstheme="minorHAnsi"/>
          <w:color w:val="auto"/>
          <w:sz w:val="22"/>
          <w:szCs w:val="22"/>
        </w:rPr>
        <w:t xml:space="preserve">at </w:t>
      </w:r>
      <w:hyperlink r:id="rId23" w:history="1">
        <w:r w:rsidRPr="003B70D4">
          <w:rPr>
            <w:rStyle w:val="Hyperlink"/>
            <w:rFonts w:asciiTheme="minorHAnsi" w:hAnsiTheme="minorHAnsi" w:cstheme="minorHAnsi"/>
            <w:sz w:val="22"/>
            <w:szCs w:val="22"/>
          </w:rPr>
          <w:t>PALS@nuh.nhs.uk</w:t>
        </w:r>
      </w:hyperlink>
      <w:r>
        <w:rPr>
          <w:rFonts w:asciiTheme="minorHAnsi" w:hAnsiTheme="minorHAnsi" w:cstheme="minorHAnsi"/>
          <w:color w:val="auto"/>
          <w:sz w:val="22"/>
          <w:szCs w:val="22"/>
        </w:rPr>
        <w:t>, or write to them using the following address: Patient Advice and Liaison Service, Queen’s Medical Centre, Derby Road, Nottingham, NG7 2UH</w:t>
      </w:r>
      <w:r w:rsidRPr="006620B5">
        <w:rPr>
          <w:rFonts w:asciiTheme="minorHAnsi" w:hAnsiTheme="minorHAnsi" w:cstheme="minorHAnsi"/>
          <w:color w:val="auto"/>
          <w:sz w:val="22"/>
          <w:szCs w:val="22"/>
        </w:rPr>
        <w:t>.</w:t>
      </w:r>
      <w:r w:rsidR="0077764A" w:rsidRPr="006620B5">
        <w:rPr>
          <w:rFonts w:asciiTheme="minorHAnsi" w:hAnsiTheme="minorHAnsi" w:cstheme="minorHAnsi"/>
          <w:color w:val="auto"/>
          <w:sz w:val="22"/>
          <w:szCs w:val="22"/>
        </w:rPr>
        <w:t xml:space="preserve"> If you reside in Scotland, please contact the Patient Advice and Support Service (PASS) on 0800 917 2127.</w:t>
      </w:r>
    </w:p>
    <w:p w14:paraId="221E9D4A" w14:textId="118CEC79" w:rsidR="007A7174" w:rsidRPr="003B490E" w:rsidRDefault="003F6664" w:rsidP="009F3FCB">
      <w:pPr>
        <w:pStyle w:val="BodyText"/>
        <w:spacing w:line="360" w:lineRule="auto"/>
        <w:jc w:val="left"/>
        <w:rPr>
          <w:rFonts w:asciiTheme="minorHAnsi" w:hAnsiTheme="minorHAnsi" w:cstheme="minorHAnsi"/>
          <w:color w:val="auto"/>
          <w:sz w:val="22"/>
          <w:szCs w:val="22"/>
          <w:highlight w:val="darkMagenta"/>
        </w:rPr>
      </w:pPr>
      <w:r w:rsidRPr="003B490E">
        <w:rPr>
          <w:rFonts w:asciiTheme="minorHAnsi" w:hAnsiTheme="minorHAnsi" w:cstheme="minorHAnsi"/>
          <w:color w:val="auto"/>
          <w:sz w:val="22"/>
          <w:szCs w:val="22"/>
        </w:rPr>
        <w:t>In the event that something does go wrong and you</w:t>
      </w:r>
      <w:r w:rsidR="00BD3A46" w:rsidRPr="003B490E">
        <w:rPr>
          <w:rFonts w:asciiTheme="minorHAnsi" w:hAnsiTheme="minorHAnsi" w:cstheme="minorHAnsi"/>
          <w:color w:val="auto"/>
          <w:sz w:val="22"/>
          <w:szCs w:val="22"/>
        </w:rPr>
        <w:t>r relative is</w:t>
      </w:r>
      <w:r w:rsidRPr="003B490E">
        <w:rPr>
          <w:rFonts w:asciiTheme="minorHAnsi" w:hAnsiTheme="minorHAnsi" w:cstheme="minorHAnsi"/>
          <w:color w:val="auto"/>
          <w:sz w:val="22"/>
          <w:szCs w:val="22"/>
        </w:rPr>
        <w:t xml:space="preserve"> harmed during the research study there are no special compensation arrangements.  If you</w:t>
      </w:r>
      <w:r w:rsidR="00BD3A46" w:rsidRPr="003B490E">
        <w:rPr>
          <w:rFonts w:asciiTheme="minorHAnsi" w:hAnsiTheme="minorHAnsi" w:cstheme="minorHAnsi"/>
          <w:color w:val="auto"/>
          <w:sz w:val="22"/>
          <w:szCs w:val="22"/>
        </w:rPr>
        <w:t>r relative is</w:t>
      </w:r>
      <w:r w:rsidRPr="003B490E">
        <w:rPr>
          <w:rFonts w:asciiTheme="minorHAnsi" w:hAnsiTheme="minorHAnsi" w:cstheme="minorHAnsi"/>
          <w:color w:val="auto"/>
          <w:sz w:val="22"/>
          <w:szCs w:val="22"/>
        </w:rPr>
        <w:t xml:space="preserve"> harmed and this is due to someone’s </w:t>
      </w:r>
      <w:r w:rsidR="0002796C" w:rsidRPr="003B490E">
        <w:rPr>
          <w:rFonts w:asciiTheme="minorHAnsi" w:hAnsiTheme="minorHAnsi" w:cstheme="minorHAnsi"/>
          <w:color w:val="auto"/>
          <w:sz w:val="22"/>
          <w:szCs w:val="22"/>
        </w:rPr>
        <w:t>negligence,</w:t>
      </w:r>
      <w:r w:rsidRPr="003B490E">
        <w:rPr>
          <w:rFonts w:asciiTheme="minorHAnsi" w:hAnsiTheme="minorHAnsi" w:cstheme="minorHAnsi"/>
          <w:color w:val="auto"/>
          <w:sz w:val="22"/>
          <w:szCs w:val="22"/>
        </w:rPr>
        <w:t xml:space="preserve"> then </w:t>
      </w:r>
      <w:r w:rsidR="00793296">
        <w:rPr>
          <w:rFonts w:asciiTheme="minorHAnsi" w:hAnsiTheme="minorHAnsi" w:cstheme="minorHAnsi"/>
          <w:color w:val="auto"/>
          <w:sz w:val="22"/>
          <w:szCs w:val="22"/>
        </w:rPr>
        <w:t>they</w:t>
      </w:r>
      <w:r w:rsidR="00793296" w:rsidRPr="003B490E">
        <w:rPr>
          <w:rFonts w:asciiTheme="minorHAnsi" w:hAnsiTheme="minorHAnsi" w:cstheme="minorHAnsi"/>
          <w:color w:val="auto"/>
          <w:sz w:val="22"/>
          <w:szCs w:val="22"/>
        </w:rPr>
        <w:t xml:space="preserve"> </w:t>
      </w:r>
      <w:r w:rsidRPr="003B490E">
        <w:rPr>
          <w:rFonts w:asciiTheme="minorHAnsi" w:hAnsiTheme="minorHAnsi" w:cstheme="minorHAnsi"/>
          <w:color w:val="auto"/>
          <w:sz w:val="22"/>
          <w:szCs w:val="22"/>
        </w:rPr>
        <w:t xml:space="preserve">may have grounds for a legal action for compensation but </w:t>
      </w:r>
      <w:r w:rsidR="00793296">
        <w:rPr>
          <w:rFonts w:asciiTheme="minorHAnsi" w:hAnsiTheme="minorHAnsi" w:cstheme="minorHAnsi"/>
          <w:color w:val="auto"/>
          <w:sz w:val="22"/>
          <w:szCs w:val="22"/>
        </w:rPr>
        <w:t xml:space="preserve">they </w:t>
      </w:r>
      <w:r w:rsidRPr="003B490E">
        <w:rPr>
          <w:rFonts w:asciiTheme="minorHAnsi" w:hAnsiTheme="minorHAnsi" w:cstheme="minorHAnsi"/>
          <w:color w:val="auto"/>
          <w:sz w:val="22"/>
          <w:szCs w:val="22"/>
        </w:rPr>
        <w:t xml:space="preserve">may have to pay </w:t>
      </w:r>
      <w:r w:rsidR="00793296">
        <w:rPr>
          <w:rFonts w:asciiTheme="minorHAnsi" w:hAnsiTheme="minorHAnsi" w:cstheme="minorHAnsi"/>
          <w:color w:val="auto"/>
          <w:sz w:val="22"/>
          <w:szCs w:val="22"/>
        </w:rPr>
        <w:t>their</w:t>
      </w:r>
      <w:r w:rsidR="00793296" w:rsidRPr="003B490E">
        <w:rPr>
          <w:rFonts w:asciiTheme="minorHAnsi" w:hAnsiTheme="minorHAnsi" w:cstheme="minorHAnsi"/>
          <w:color w:val="auto"/>
          <w:sz w:val="22"/>
          <w:szCs w:val="22"/>
        </w:rPr>
        <w:t xml:space="preserve"> </w:t>
      </w:r>
      <w:r w:rsidRPr="003B490E">
        <w:rPr>
          <w:rFonts w:asciiTheme="minorHAnsi" w:hAnsiTheme="minorHAnsi" w:cstheme="minorHAnsi"/>
          <w:color w:val="auto"/>
          <w:sz w:val="22"/>
          <w:szCs w:val="22"/>
        </w:rPr>
        <w:t xml:space="preserve">legal costs.  The normal </w:t>
      </w:r>
      <w:r w:rsidR="00A34C2D" w:rsidRPr="003B490E">
        <w:rPr>
          <w:rFonts w:asciiTheme="minorHAnsi" w:hAnsiTheme="minorHAnsi" w:cstheme="minorHAnsi"/>
          <w:color w:val="auto"/>
          <w:sz w:val="22"/>
          <w:szCs w:val="22"/>
        </w:rPr>
        <w:t>NHS</w:t>
      </w:r>
      <w:r w:rsidRPr="003B490E">
        <w:rPr>
          <w:rFonts w:asciiTheme="minorHAnsi" w:hAnsiTheme="minorHAnsi" w:cstheme="minorHAnsi"/>
          <w:color w:val="auto"/>
          <w:sz w:val="22"/>
          <w:szCs w:val="22"/>
        </w:rPr>
        <w:t xml:space="preserve"> complaints mechanisms will still be available to </w:t>
      </w:r>
      <w:r w:rsidR="00793296">
        <w:rPr>
          <w:rFonts w:asciiTheme="minorHAnsi" w:hAnsiTheme="minorHAnsi" w:cstheme="minorHAnsi"/>
          <w:color w:val="auto"/>
          <w:sz w:val="22"/>
          <w:szCs w:val="22"/>
        </w:rPr>
        <w:t>them</w:t>
      </w:r>
      <w:r w:rsidRPr="003B490E">
        <w:rPr>
          <w:rFonts w:asciiTheme="minorHAnsi" w:hAnsiTheme="minorHAnsi" w:cstheme="minorHAnsi"/>
          <w:color w:val="auto"/>
          <w:sz w:val="22"/>
          <w:szCs w:val="22"/>
        </w:rPr>
        <w:t>.</w:t>
      </w:r>
    </w:p>
    <w:p w14:paraId="0B84DE87" w14:textId="77777777" w:rsidR="003F6664" w:rsidRPr="003B490E" w:rsidRDefault="003F6664" w:rsidP="003B490E">
      <w:pPr>
        <w:pStyle w:val="Heading1"/>
        <w:numPr>
          <w:ilvl w:val="0"/>
          <w:numId w:val="18"/>
        </w:numPr>
        <w:pBdr>
          <w:top w:val="none" w:sz="0" w:space="0" w:color="auto"/>
          <w:bottom w:val="single" w:sz="4" w:space="1" w:color="auto"/>
        </w:pBdr>
        <w:ind w:left="0" w:hanging="11"/>
        <w:rPr>
          <w:rFonts w:asciiTheme="minorHAnsi" w:hAnsiTheme="minorHAnsi" w:cstheme="minorHAnsi"/>
          <w:b/>
          <w:sz w:val="22"/>
          <w:lang w:val="en-GB"/>
        </w:rPr>
      </w:pPr>
      <w:r w:rsidRPr="003B490E">
        <w:rPr>
          <w:rFonts w:asciiTheme="minorHAnsi" w:hAnsiTheme="minorHAnsi" w:cstheme="minorHAnsi"/>
          <w:b/>
          <w:sz w:val="22"/>
          <w:lang w:val="en-GB"/>
        </w:rPr>
        <w:t>Further Information</w:t>
      </w:r>
    </w:p>
    <w:p w14:paraId="03598ED4" w14:textId="719EC0A9" w:rsidR="003F6664" w:rsidRPr="003B490E" w:rsidRDefault="003F6664" w:rsidP="003B490E">
      <w:pPr>
        <w:spacing w:line="360" w:lineRule="auto"/>
        <w:rPr>
          <w:rFonts w:asciiTheme="minorHAnsi" w:hAnsiTheme="minorHAnsi" w:cstheme="minorHAnsi"/>
          <w:sz w:val="22"/>
        </w:rPr>
      </w:pPr>
      <w:r w:rsidRPr="003B490E">
        <w:rPr>
          <w:rFonts w:asciiTheme="minorHAnsi" w:hAnsiTheme="minorHAnsi" w:cstheme="minorHAnsi"/>
          <w:sz w:val="22"/>
        </w:rPr>
        <w:t>You are encourage</w:t>
      </w:r>
      <w:r w:rsidR="00A34C2D" w:rsidRPr="003B490E">
        <w:rPr>
          <w:rFonts w:asciiTheme="minorHAnsi" w:hAnsiTheme="minorHAnsi" w:cstheme="minorHAnsi"/>
          <w:sz w:val="22"/>
        </w:rPr>
        <w:t>d to ask any questions you wish</w:t>
      </w:r>
      <w:r w:rsidRPr="003B490E">
        <w:rPr>
          <w:rFonts w:asciiTheme="minorHAnsi" w:hAnsiTheme="minorHAnsi" w:cstheme="minorHAnsi"/>
          <w:sz w:val="22"/>
        </w:rPr>
        <w:t xml:space="preserve"> before, during or after your</w:t>
      </w:r>
      <w:r w:rsidR="00BD3A46" w:rsidRPr="003B490E">
        <w:rPr>
          <w:rFonts w:asciiTheme="minorHAnsi" w:hAnsiTheme="minorHAnsi" w:cstheme="minorHAnsi"/>
          <w:sz w:val="22"/>
        </w:rPr>
        <w:t xml:space="preserve"> relative’s</w:t>
      </w:r>
      <w:r w:rsidRPr="003B490E">
        <w:rPr>
          <w:rFonts w:asciiTheme="minorHAnsi" w:hAnsiTheme="minorHAnsi" w:cstheme="minorHAnsi"/>
          <w:sz w:val="22"/>
        </w:rPr>
        <w:t xml:space="preserve"> treatment. If you hav</w:t>
      </w:r>
      <w:r w:rsidR="00A34C2D" w:rsidRPr="003B490E">
        <w:rPr>
          <w:rFonts w:asciiTheme="minorHAnsi" w:hAnsiTheme="minorHAnsi" w:cstheme="minorHAnsi"/>
          <w:sz w:val="22"/>
        </w:rPr>
        <w:t xml:space="preserve">e any questions about the </w:t>
      </w:r>
      <w:r w:rsidR="0002796C" w:rsidRPr="003B490E">
        <w:rPr>
          <w:rFonts w:asciiTheme="minorHAnsi" w:hAnsiTheme="minorHAnsi" w:cstheme="minorHAnsi"/>
          <w:sz w:val="22"/>
        </w:rPr>
        <w:t>study,</w:t>
      </w:r>
      <w:r w:rsidR="00BD3A46" w:rsidRPr="003B490E">
        <w:rPr>
          <w:rFonts w:asciiTheme="minorHAnsi" w:hAnsiTheme="minorHAnsi" w:cstheme="minorHAnsi"/>
          <w:sz w:val="22"/>
        </w:rPr>
        <w:t xml:space="preserve"> please speak to the </w:t>
      </w:r>
      <w:r w:rsidRPr="003B490E">
        <w:rPr>
          <w:rFonts w:asciiTheme="minorHAnsi" w:hAnsiTheme="minorHAnsi" w:cstheme="minorHAnsi"/>
          <w:sz w:val="22"/>
        </w:rPr>
        <w:t xml:space="preserve">study nurse or doctor who will be able to provide you with up to date information. </w:t>
      </w:r>
      <w:r w:rsidR="00A34C2D" w:rsidRPr="003B490E">
        <w:rPr>
          <w:rFonts w:asciiTheme="minorHAnsi" w:hAnsiTheme="minorHAnsi" w:cstheme="minorHAnsi"/>
          <w:sz w:val="22"/>
        </w:rPr>
        <w:t xml:space="preserve">If you require any further information or have any concerns while taking </w:t>
      </w:r>
      <w:r w:rsidR="00BD3A46" w:rsidRPr="003B490E">
        <w:rPr>
          <w:rFonts w:asciiTheme="minorHAnsi" w:hAnsiTheme="minorHAnsi" w:cstheme="minorHAnsi"/>
          <w:sz w:val="22"/>
        </w:rPr>
        <w:t xml:space="preserve">part in the </w:t>
      </w:r>
      <w:r w:rsidR="0002796C" w:rsidRPr="003B490E">
        <w:rPr>
          <w:rFonts w:asciiTheme="minorHAnsi" w:hAnsiTheme="minorHAnsi" w:cstheme="minorHAnsi"/>
          <w:sz w:val="22"/>
        </w:rPr>
        <w:t>study,</w:t>
      </w:r>
      <w:r w:rsidR="00BD3A46" w:rsidRPr="003B490E">
        <w:rPr>
          <w:rFonts w:asciiTheme="minorHAnsi" w:hAnsiTheme="minorHAnsi" w:cstheme="minorHAnsi"/>
          <w:sz w:val="22"/>
        </w:rPr>
        <w:t xml:space="preserve"> please contact</w:t>
      </w:r>
      <w:r w:rsidR="00A34C2D" w:rsidRPr="003B490E">
        <w:rPr>
          <w:rFonts w:asciiTheme="minorHAnsi" w:hAnsiTheme="minorHAnsi" w:cstheme="minorHAnsi"/>
          <w:sz w:val="22"/>
        </w:rPr>
        <w:t xml:space="preserve"> </w:t>
      </w:r>
      <w:r w:rsidR="00BD3A46" w:rsidRPr="003B490E">
        <w:rPr>
          <w:rFonts w:asciiTheme="minorHAnsi" w:hAnsiTheme="minorHAnsi" w:cstheme="minorHAnsi"/>
          <w:sz w:val="22"/>
        </w:rPr>
        <w:t xml:space="preserve">the </w:t>
      </w:r>
      <w:r w:rsidRPr="003B490E">
        <w:rPr>
          <w:rFonts w:asciiTheme="minorHAnsi" w:hAnsiTheme="minorHAnsi" w:cstheme="minorHAnsi"/>
          <w:sz w:val="22"/>
        </w:rPr>
        <w:t>study nurse or doctor</w:t>
      </w:r>
      <w:r w:rsidR="00A34C2D" w:rsidRPr="003B490E">
        <w:rPr>
          <w:rFonts w:asciiTheme="minorHAnsi" w:hAnsiTheme="minorHAnsi" w:cstheme="minorHAnsi"/>
          <w:sz w:val="22"/>
        </w:rPr>
        <w:t xml:space="preserve"> (both are </w:t>
      </w:r>
      <w:r w:rsidRPr="003B490E">
        <w:rPr>
          <w:rFonts w:asciiTheme="minorHAnsi" w:hAnsiTheme="minorHAnsi" w:cstheme="minorHAnsi"/>
          <w:sz w:val="22"/>
        </w:rPr>
        <w:t>listed at the top of this document</w:t>
      </w:r>
      <w:r w:rsidR="00A34C2D" w:rsidRPr="003B490E">
        <w:rPr>
          <w:rFonts w:asciiTheme="minorHAnsi" w:hAnsiTheme="minorHAnsi" w:cstheme="minorHAnsi"/>
          <w:sz w:val="22"/>
        </w:rPr>
        <w:t>)</w:t>
      </w:r>
      <w:r w:rsidRPr="003B490E">
        <w:rPr>
          <w:rFonts w:asciiTheme="minorHAnsi" w:hAnsiTheme="minorHAnsi" w:cstheme="minorHAnsi"/>
          <w:sz w:val="22"/>
        </w:rPr>
        <w:t>. If you wish to read the research on which this study is based, please ask your</w:t>
      </w:r>
      <w:r w:rsidR="00BD3A46" w:rsidRPr="003B490E">
        <w:rPr>
          <w:rFonts w:asciiTheme="minorHAnsi" w:hAnsiTheme="minorHAnsi" w:cstheme="minorHAnsi"/>
          <w:sz w:val="22"/>
        </w:rPr>
        <w:t xml:space="preserve"> relative’s</w:t>
      </w:r>
      <w:r w:rsidRPr="003B490E">
        <w:rPr>
          <w:rFonts w:asciiTheme="minorHAnsi" w:hAnsiTheme="minorHAnsi" w:cstheme="minorHAnsi"/>
          <w:sz w:val="22"/>
        </w:rPr>
        <w:t xml:space="preserve"> study nurse or doctor. </w:t>
      </w:r>
    </w:p>
    <w:p w14:paraId="1DC90DD2" w14:textId="725218B0" w:rsidR="003F6664" w:rsidRPr="003B490E" w:rsidRDefault="003F6664" w:rsidP="003B490E">
      <w:pPr>
        <w:spacing w:line="360" w:lineRule="auto"/>
        <w:rPr>
          <w:rFonts w:asciiTheme="minorHAnsi" w:hAnsiTheme="minorHAnsi" w:cstheme="minorHAnsi"/>
          <w:sz w:val="22"/>
        </w:rPr>
      </w:pPr>
      <w:r w:rsidRPr="003B490E">
        <w:rPr>
          <w:rFonts w:asciiTheme="minorHAnsi" w:hAnsiTheme="minorHAnsi" w:cstheme="minorHAnsi"/>
          <w:sz w:val="22"/>
        </w:rPr>
        <w:t xml:space="preserve">If you decide you would like </w:t>
      </w:r>
      <w:r w:rsidR="00BD3A46" w:rsidRPr="003B490E">
        <w:rPr>
          <w:rFonts w:asciiTheme="minorHAnsi" w:hAnsiTheme="minorHAnsi" w:cstheme="minorHAnsi"/>
          <w:sz w:val="22"/>
        </w:rPr>
        <w:t xml:space="preserve">your relative </w:t>
      </w:r>
      <w:r w:rsidRPr="003B490E">
        <w:rPr>
          <w:rFonts w:asciiTheme="minorHAnsi" w:hAnsiTheme="minorHAnsi" w:cstheme="minorHAnsi"/>
          <w:sz w:val="22"/>
        </w:rPr>
        <w:t xml:space="preserve">to take </w:t>
      </w:r>
      <w:r w:rsidR="0002796C" w:rsidRPr="003B490E">
        <w:rPr>
          <w:rFonts w:asciiTheme="minorHAnsi" w:hAnsiTheme="minorHAnsi" w:cstheme="minorHAnsi"/>
          <w:sz w:val="22"/>
        </w:rPr>
        <w:t>part,</w:t>
      </w:r>
      <w:r w:rsidRPr="003B490E">
        <w:rPr>
          <w:rFonts w:asciiTheme="minorHAnsi" w:hAnsiTheme="minorHAnsi" w:cstheme="minorHAnsi"/>
          <w:sz w:val="22"/>
        </w:rPr>
        <w:t xml:space="preserve"> then p</w:t>
      </w:r>
      <w:r w:rsidR="00BD3A46" w:rsidRPr="003B490E">
        <w:rPr>
          <w:rFonts w:asciiTheme="minorHAnsi" w:hAnsiTheme="minorHAnsi" w:cstheme="minorHAnsi"/>
          <w:sz w:val="22"/>
        </w:rPr>
        <w:t xml:space="preserve">lease read and sign the </w:t>
      </w:r>
      <w:r w:rsidR="00793296">
        <w:rPr>
          <w:rFonts w:asciiTheme="minorHAnsi" w:hAnsiTheme="minorHAnsi" w:cstheme="minorHAnsi"/>
          <w:sz w:val="22"/>
        </w:rPr>
        <w:t>consent</w:t>
      </w:r>
      <w:r w:rsidR="00793296" w:rsidRPr="003B490E">
        <w:rPr>
          <w:rFonts w:asciiTheme="minorHAnsi" w:hAnsiTheme="minorHAnsi" w:cstheme="minorHAnsi"/>
          <w:sz w:val="22"/>
        </w:rPr>
        <w:t xml:space="preserve"> </w:t>
      </w:r>
      <w:r w:rsidRPr="003B490E">
        <w:rPr>
          <w:rFonts w:asciiTheme="minorHAnsi" w:hAnsiTheme="minorHAnsi" w:cstheme="minorHAnsi"/>
          <w:sz w:val="22"/>
        </w:rPr>
        <w:t>form. You will be given a copy of this i</w:t>
      </w:r>
      <w:r w:rsidR="00BD3A46" w:rsidRPr="003B490E">
        <w:rPr>
          <w:rFonts w:asciiTheme="minorHAnsi" w:hAnsiTheme="minorHAnsi" w:cstheme="minorHAnsi"/>
          <w:sz w:val="22"/>
        </w:rPr>
        <w:t xml:space="preserve">nformation sheet and the </w:t>
      </w:r>
      <w:r w:rsidR="00793296">
        <w:rPr>
          <w:rFonts w:asciiTheme="minorHAnsi" w:hAnsiTheme="minorHAnsi" w:cstheme="minorHAnsi"/>
          <w:sz w:val="22"/>
        </w:rPr>
        <w:t>consent</w:t>
      </w:r>
      <w:r w:rsidR="00793296" w:rsidRPr="003B490E">
        <w:rPr>
          <w:rFonts w:asciiTheme="minorHAnsi" w:hAnsiTheme="minorHAnsi" w:cstheme="minorHAnsi"/>
          <w:sz w:val="22"/>
        </w:rPr>
        <w:t xml:space="preserve"> </w:t>
      </w:r>
      <w:r w:rsidRPr="003B490E">
        <w:rPr>
          <w:rFonts w:asciiTheme="minorHAnsi" w:hAnsiTheme="minorHAnsi" w:cstheme="minorHAnsi"/>
          <w:sz w:val="22"/>
        </w:rPr>
        <w:t>for</w:t>
      </w:r>
      <w:r w:rsidR="00BD3A46" w:rsidRPr="003B490E">
        <w:rPr>
          <w:rFonts w:asciiTheme="minorHAnsi" w:hAnsiTheme="minorHAnsi" w:cstheme="minorHAnsi"/>
          <w:sz w:val="22"/>
        </w:rPr>
        <w:t xml:space="preserve">m to keep. A copy of the </w:t>
      </w:r>
      <w:r w:rsidR="00793296">
        <w:rPr>
          <w:rFonts w:asciiTheme="minorHAnsi" w:hAnsiTheme="minorHAnsi" w:cstheme="minorHAnsi"/>
          <w:sz w:val="22"/>
        </w:rPr>
        <w:t>consent</w:t>
      </w:r>
      <w:r w:rsidR="00793296" w:rsidRPr="003B490E">
        <w:rPr>
          <w:rFonts w:asciiTheme="minorHAnsi" w:hAnsiTheme="minorHAnsi" w:cstheme="minorHAnsi"/>
          <w:sz w:val="22"/>
        </w:rPr>
        <w:t xml:space="preserve"> </w:t>
      </w:r>
      <w:r w:rsidRPr="003B490E">
        <w:rPr>
          <w:rFonts w:asciiTheme="minorHAnsi" w:hAnsiTheme="minorHAnsi" w:cstheme="minorHAnsi"/>
          <w:sz w:val="22"/>
        </w:rPr>
        <w:t xml:space="preserve">form will be filed in your </w:t>
      </w:r>
      <w:r w:rsidR="00BD3A46" w:rsidRPr="003B490E">
        <w:rPr>
          <w:rFonts w:asciiTheme="minorHAnsi" w:hAnsiTheme="minorHAnsi" w:cstheme="minorHAnsi"/>
          <w:sz w:val="22"/>
        </w:rPr>
        <w:t>relative</w:t>
      </w:r>
      <w:r w:rsidR="00255E5E" w:rsidRPr="003B490E">
        <w:rPr>
          <w:rFonts w:asciiTheme="minorHAnsi" w:hAnsiTheme="minorHAnsi" w:cstheme="minorHAnsi"/>
          <w:sz w:val="22"/>
        </w:rPr>
        <w:t>’s</w:t>
      </w:r>
      <w:r w:rsidR="00BD3A46" w:rsidRPr="003B490E">
        <w:rPr>
          <w:rFonts w:asciiTheme="minorHAnsi" w:hAnsiTheme="minorHAnsi" w:cstheme="minorHAnsi"/>
          <w:sz w:val="22"/>
        </w:rPr>
        <w:t xml:space="preserve"> </w:t>
      </w:r>
      <w:r w:rsidR="00A34C2D" w:rsidRPr="003B490E">
        <w:rPr>
          <w:rFonts w:asciiTheme="minorHAnsi" w:hAnsiTheme="minorHAnsi" w:cstheme="minorHAnsi"/>
          <w:sz w:val="22"/>
        </w:rPr>
        <w:t>medical</w:t>
      </w:r>
      <w:r w:rsidRPr="003B490E">
        <w:rPr>
          <w:rFonts w:asciiTheme="minorHAnsi" w:hAnsiTheme="minorHAnsi" w:cstheme="minorHAnsi"/>
          <w:sz w:val="22"/>
        </w:rPr>
        <w:t xml:space="preserve"> notes</w:t>
      </w:r>
      <w:r w:rsidR="00A34C2D" w:rsidRPr="003B490E">
        <w:rPr>
          <w:rFonts w:asciiTheme="minorHAnsi" w:hAnsiTheme="minorHAnsi" w:cstheme="minorHAnsi"/>
          <w:sz w:val="22"/>
        </w:rPr>
        <w:t xml:space="preserve"> </w:t>
      </w:r>
      <w:r w:rsidR="00104EC6" w:rsidRPr="003B490E">
        <w:rPr>
          <w:rFonts w:asciiTheme="minorHAnsi" w:hAnsiTheme="minorHAnsi" w:cstheme="minorHAnsi"/>
          <w:sz w:val="22"/>
        </w:rPr>
        <w:t>and</w:t>
      </w:r>
      <w:r w:rsidRPr="003B490E">
        <w:rPr>
          <w:rFonts w:asciiTheme="minorHAnsi" w:hAnsiTheme="minorHAnsi" w:cstheme="minorHAnsi"/>
          <w:sz w:val="22"/>
        </w:rPr>
        <w:t xml:space="preserve"> one will be filed with the study records</w:t>
      </w:r>
      <w:r w:rsidR="00104EC6" w:rsidRPr="003B490E">
        <w:rPr>
          <w:rFonts w:asciiTheme="minorHAnsi" w:hAnsiTheme="minorHAnsi" w:cstheme="minorHAnsi"/>
          <w:sz w:val="22"/>
        </w:rPr>
        <w:t>.</w:t>
      </w:r>
      <w:r w:rsidRPr="003B490E">
        <w:rPr>
          <w:rFonts w:asciiTheme="minorHAnsi" w:hAnsiTheme="minorHAnsi" w:cstheme="minorHAnsi"/>
          <w:sz w:val="22"/>
        </w:rPr>
        <w:t xml:space="preserve"> </w:t>
      </w:r>
    </w:p>
    <w:p w14:paraId="7966433E" w14:textId="77777777" w:rsidR="007A7174" w:rsidRPr="003B490E" w:rsidRDefault="003F6664" w:rsidP="003B490E">
      <w:pPr>
        <w:spacing w:line="360" w:lineRule="auto"/>
        <w:rPr>
          <w:rFonts w:asciiTheme="minorHAnsi" w:hAnsiTheme="minorHAnsi" w:cstheme="minorHAnsi"/>
          <w:sz w:val="22"/>
        </w:rPr>
      </w:pPr>
      <w:r w:rsidRPr="003B490E">
        <w:rPr>
          <w:rFonts w:asciiTheme="minorHAnsi" w:hAnsiTheme="minorHAnsi" w:cstheme="minorHAnsi"/>
          <w:sz w:val="22"/>
        </w:rPr>
        <w:t>Thank you for taking the time to read this information sheet and to consider this study.</w:t>
      </w:r>
    </w:p>
    <w:p w14:paraId="7304DDBC" w14:textId="6D53A8ED" w:rsidR="00F7388C" w:rsidRPr="003B490E" w:rsidRDefault="00F7388C" w:rsidP="003B490E">
      <w:pPr>
        <w:spacing w:after="0" w:line="240" w:lineRule="auto"/>
        <w:rPr>
          <w:rFonts w:asciiTheme="minorHAnsi" w:hAnsiTheme="minorHAnsi" w:cstheme="minorHAnsi"/>
          <w:sz w:val="22"/>
        </w:rPr>
      </w:pPr>
      <w:r w:rsidRPr="003B490E">
        <w:rPr>
          <w:rFonts w:asciiTheme="minorHAnsi" w:hAnsiTheme="minorHAnsi" w:cstheme="minorHAnsi"/>
          <w:sz w:val="22"/>
        </w:rPr>
        <w:t>Further information and contact details:</w:t>
      </w:r>
    </w:p>
    <w:p w14:paraId="44AE49D7" w14:textId="1D7800CB" w:rsidR="00F7388C" w:rsidRPr="003B490E" w:rsidRDefault="00F7388C" w:rsidP="003B490E">
      <w:pPr>
        <w:spacing w:after="0" w:line="240" w:lineRule="auto"/>
        <w:rPr>
          <w:rFonts w:asciiTheme="minorHAnsi" w:hAnsiTheme="minorHAnsi" w:cstheme="minorHAnsi"/>
          <w:sz w:val="22"/>
        </w:rPr>
      </w:pPr>
      <w:r w:rsidRPr="003B490E">
        <w:rPr>
          <w:rFonts w:asciiTheme="minorHAnsi" w:hAnsiTheme="minorHAnsi" w:cstheme="minorHAnsi"/>
          <w:sz w:val="22"/>
        </w:rPr>
        <w:t>Trial/Study coordinating Centre:</w:t>
      </w:r>
    </w:p>
    <w:p w14:paraId="3D84748C" w14:textId="30387812" w:rsidR="00F7388C" w:rsidRPr="003B490E" w:rsidRDefault="00F7388C" w:rsidP="003B490E">
      <w:pPr>
        <w:spacing w:after="0" w:line="240" w:lineRule="auto"/>
        <w:rPr>
          <w:rFonts w:asciiTheme="minorHAnsi" w:hAnsiTheme="minorHAnsi" w:cstheme="minorHAnsi"/>
          <w:sz w:val="22"/>
        </w:rPr>
      </w:pPr>
      <w:r w:rsidRPr="003B490E">
        <w:rPr>
          <w:rFonts w:asciiTheme="minorHAnsi" w:hAnsiTheme="minorHAnsi" w:cstheme="minorHAnsi"/>
          <w:sz w:val="22"/>
        </w:rPr>
        <w:t>Stroke</w:t>
      </w:r>
      <w:r w:rsidR="002B602B">
        <w:rPr>
          <w:rFonts w:asciiTheme="minorHAnsi" w:hAnsiTheme="minorHAnsi" w:cstheme="minorHAnsi"/>
          <w:sz w:val="22"/>
        </w:rPr>
        <w:t xml:space="preserve"> Trials </w:t>
      </w:r>
      <w:r w:rsidR="00A512B9">
        <w:rPr>
          <w:rFonts w:asciiTheme="minorHAnsi" w:hAnsiTheme="minorHAnsi" w:cstheme="minorHAnsi"/>
          <w:sz w:val="22"/>
        </w:rPr>
        <w:t>U</w:t>
      </w:r>
      <w:r w:rsidR="002B602B">
        <w:rPr>
          <w:rFonts w:asciiTheme="minorHAnsi" w:hAnsiTheme="minorHAnsi" w:cstheme="minorHAnsi"/>
          <w:sz w:val="22"/>
        </w:rPr>
        <w:t>nit</w:t>
      </w:r>
      <w:r w:rsidRPr="003B490E">
        <w:rPr>
          <w:rFonts w:asciiTheme="minorHAnsi" w:hAnsiTheme="minorHAnsi" w:cstheme="minorHAnsi"/>
          <w:sz w:val="22"/>
        </w:rPr>
        <w:t xml:space="preserve">, Mental Health and </w:t>
      </w:r>
      <w:r w:rsidR="00A512B9">
        <w:rPr>
          <w:rFonts w:asciiTheme="minorHAnsi" w:hAnsiTheme="minorHAnsi" w:cstheme="minorHAnsi"/>
          <w:sz w:val="22"/>
        </w:rPr>
        <w:t xml:space="preserve">Clinical </w:t>
      </w:r>
      <w:r w:rsidRPr="003B490E">
        <w:rPr>
          <w:rFonts w:asciiTheme="minorHAnsi" w:hAnsiTheme="minorHAnsi" w:cstheme="minorHAnsi"/>
          <w:sz w:val="22"/>
        </w:rPr>
        <w:t>Neuroscience</w:t>
      </w:r>
      <w:r w:rsidR="002B602B">
        <w:rPr>
          <w:rFonts w:asciiTheme="minorHAnsi" w:hAnsiTheme="minorHAnsi" w:cstheme="minorHAnsi"/>
          <w:sz w:val="22"/>
        </w:rPr>
        <w:t>s</w:t>
      </w:r>
      <w:r w:rsidRPr="003B490E">
        <w:rPr>
          <w:rFonts w:asciiTheme="minorHAnsi" w:hAnsiTheme="minorHAnsi" w:cstheme="minorHAnsi"/>
          <w:sz w:val="22"/>
        </w:rPr>
        <w:t>,</w:t>
      </w:r>
    </w:p>
    <w:p w14:paraId="1FC32EBC" w14:textId="79A98486" w:rsidR="00F7388C" w:rsidRPr="003B490E" w:rsidRDefault="00F7388C" w:rsidP="003B490E">
      <w:pPr>
        <w:spacing w:after="0" w:line="240" w:lineRule="auto"/>
        <w:rPr>
          <w:rFonts w:asciiTheme="minorHAnsi" w:hAnsiTheme="minorHAnsi" w:cstheme="minorHAnsi"/>
          <w:sz w:val="22"/>
        </w:rPr>
      </w:pPr>
      <w:r w:rsidRPr="003B490E">
        <w:rPr>
          <w:rFonts w:asciiTheme="minorHAnsi" w:hAnsiTheme="minorHAnsi" w:cstheme="minorHAnsi"/>
          <w:sz w:val="22"/>
        </w:rPr>
        <w:t>Queen’s Medical Centre</w:t>
      </w:r>
    </w:p>
    <w:p w14:paraId="4C5BD28F" w14:textId="62519880" w:rsidR="00F7388C" w:rsidRPr="003B490E" w:rsidRDefault="002B602B" w:rsidP="003B490E">
      <w:pPr>
        <w:spacing w:after="0" w:line="240" w:lineRule="auto"/>
        <w:rPr>
          <w:rFonts w:asciiTheme="minorHAnsi" w:hAnsiTheme="minorHAnsi" w:cstheme="minorHAnsi"/>
          <w:sz w:val="22"/>
        </w:rPr>
      </w:pPr>
      <w:r>
        <w:rPr>
          <w:rFonts w:asciiTheme="minorHAnsi" w:hAnsiTheme="minorHAnsi" w:cstheme="minorHAnsi"/>
          <w:sz w:val="22"/>
        </w:rPr>
        <w:t xml:space="preserve">Room </w:t>
      </w:r>
      <w:r w:rsidR="00C37784">
        <w:rPr>
          <w:rFonts w:asciiTheme="minorHAnsi" w:hAnsiTheme="minorHAnsi" w:cstheme="minorHAnsi"/>
          <w:sz w:val="22"/>
        </w:rPr>
        <w:t>2</w:t>
      </w:r>
      <w:r w:rsidR="00161198">
        <w:rPr>
          <w:rFonts w:asciiTheme="minorHAnsi" w:hAnsiTheme="minorHAnsi" w:cstheme="minorHAnsi"/>
          <w:sz w:val="22"/>
        </w:rPr>
        <w:t>108</w:t>
      </w:r>
      <w:r>
        <w:rPr>
          <w:rFonts w:asciiTheme="minorHAnsi" w:hAnsiTheme="minorHAnsi" w:cstheme="minorHAnsi"/>
          <w:sz w:val="22"/>
        </w:rPr>
        <w:t xml:space="preserve">, D Floor, </w:t>
      </w:r>
      <w:r w:rsidR="00F7388C" w:rsidRPr="003B490E">
        <w:rPr>
          <w:rFonts w:asciiTheme="minorHAnsi" w:hAnsiTheme="minorHAnsi" w:cstheme="minorHAnsi"/>
          <w:sz w:val="22"/>
        </w:rPr>
        <w:t>South Block</w:t>
      </w:r>
    </w:p>
    <w:p w14:paraId="774DFAF1" w14:textId="4A92BCAA" w:rsidR="00F7388C" w:rsidRPr="003B490E" w:rsidRDefault="00F7388C" w:rsidP="003B490E">
      <w:pPr>
        <w:spacing w:after="0" w:line="240" w:lineRule="auto"/>
        <w:rPr>
          <w:rFonts w:asciiTheme="minorHAnsi" w:hAnsiTheme="minorHAnsi" w:cstheme="minorHAnsi"/>
          <w:sz w:val="22"/>
        </w:rPr>
      </w:pPr>
      <w:r w:rsidRPr="003B490E">
        <w:rPr>
          <w:rFonts w:asciiTheme="minorHAnsi" w:hAnsiTheme="minorHAnsi" w:cstheme="minorHAnsi"/>
          <w:sz w:val="22"/>
        </w:rPr>
        <w:t>University of Nottingham</w:t>
      </w:r>
    </w:p>
    <w:p w14:paraId="14C0FC10" w14:textId="510703DD" w:rsidR="00F7388C" w:rsidRPr="003B490E" w:rsidRDefault="00F7388C" w:rsidP="003B490E">
      <w:pPr>
        <w:spacing w:after="0" w:line="240" w:lineRule="auto"/>
        <w:rPr>
          <w:rFonts w:asciiTheme="minorHAnsi" w:hAnsiTheme="minorHAnsi" w:cstheme="minorHAnsi"/>
          <w:sz w:val="22"/>
        </w:rPr>
      </w:pPr>
      <w:r w:rsidRPr="003B490E">
        <w:rPr>
          <w:rFonts w:asciiTheme="minorHAnsi" w:hAnsiTheme="minorHAnsi" w:cstheme="minorHAnsi"/>
          <w:sz w:val="22"/>
        </w:rPr>
        <w:t>Nottingham</w:t>
      </w:r>
    </w:p>
    <w:p w14:paraId="7A5CB134" w14:textId="54D7611C" w:rsidR="00F7388C" w:rsidRPr="003B490E" w:rsidRDefault="00F7388C" w:rsidP="003B490E">
      <w:pPr>
        <w:spacing w:after="0" w:line="240" w:lineRule="auto"/>
        <w:rPr>
          <w:rFonts w:asciiTheme="minorHAnsi" w:hAnsiTheme="minorHAnsi" w:cstheme="minorHAnsi"/>
          <w:sz w:val="22"/>
        </w:rPr>
      </w:pPr>
      <w:r w:rsidRPr="003B490E">
        <w:rPr>
          <w:rFonts w:asciiTheme="minorHAnsi" w:hAnsiTheme="minorHAnsi" w:cstheme="minorHAnsi"/>
          <w:sz w:val="22"/>
        </w:rPr>
        <w:t>NG7 2UH</w:t>
      </w:r>
    </w:p>
    <w:p w14:paraId="152C0563" w14:textId="7679CCDD" w:rsidR="00F7388C" w:rsidRPr="003B490E" w:rsidRDefault="00F7388C" w:rsidP="003B490E">
      <w:pPr>
        <w:spacing w:after="0" w:line="240" w:lineRule="auto"/>
        <w:rPr>
          <w:rFonts w:asciiTheme="minorHAnsi" w:hAnsiTheme="minorHAnsi" w:cstheme="minorHAnsi"/>
          <w:sz w:val="22"/>
        </w:rPr>
      </w:pPr>
      <w:r w:rsidRPr="003B490E">
        <w:rPr>
          <w:rFonts w:asciiTheme="minorHAnsi" w:hAnsiTheme="minorHAnsi" w:cstheme="minorHAnsi"/>
          <w:sz w:val="22"/>
        </w:rPr>
        <w:t>Phone:01158231770</w:t>
      </w:r>
    </w:p>
    <w:p w14:paraId="1CFFB8DE" w14:textId="51DE5841" w:rsidR="00F7388C" w:rsidRPr="00F7388C" w:rsidRDefault="00CF276B" w:rsidP="003B490E">
      <w:pPr>
        <w:spacing w:line="360" w:lineRule="auto"/>
        <w:rPr>
          <w:rFonts w:asciiTheme="minorHAnsi" w:hAnsiTheme="minorHAnsi"/>
          <w:sz w:val="28"/>
          <w:szCs w:val="28"/>
        </w:rPr>
      </w:pPr>
      <w:bookmarkStart w:id="1" w:name="_LastPageContents"/>
      <w:r>
        <w:rPr>
          <w:rFonts w:asciiTheme="minorHAnsi" w:hAnsiTheme="minorHAnsi"/>
          <w:sz w:val="28"/>
          <w:szCs w:val="28"/>
        </w:rPr>
        <w:t xml:space="preserve"> </w:t>
      </w:r>
      <w:bookmarkEnd w:id="1"/>
    </w:p>
    <w:sectPr w:rsidR="00F7388C" w:rsidRPr="00F7388C" w:rsidSect="007268D7">
      <w:type w:val="continuous"/>
      <w:pgSz w:w="11900" w:h="16840"/>
      <w:pgMar w:top="1644" w:right="851" w:bottom="2155" w:left="851" w:header="284" w:footer="217"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ECF3" w14:textId="77777777" w:rsidR="00076FE1" w:rsidRDefault="00076FE1" w:rsidP="00032352">
      <w:r>
        <w:separator/>
      </w:r>
    </w:p>
  </w:endnote>
  <w:endnote w:type="continuationSeparator" w:id="0">
    <w:p w14:paraId="354939CF" w14:textId="77777777" w:rsidR="00076FE1" w:rsidRDefault="00076FE1" w:rsidP="0003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B5AD" w14:textId="77777777" w:rsidR="00E15BBC" w:rsidRDefault="00E15BBC" w:rsidP="0003235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2859301" w14:textId="77777777" w:rsidR="00E15BBC" w:rsidRDefault="00E15BBC" w:rsidP="00032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831450"/>
      <w:docPartObj>
        <w:docPartGallery w:val="Page Numbers (Top of Page)"/>
        <w:docPartUnique/>
      </w:docPartObj>
    </w:sdtPr>
    <w:sdtEndPr>
      <w:rPr>
        <w:color w:val="FF0000"/>
        <w:highlight w:val="yellow"/>
      </w:rPr>
    </w:sdtEndPr>
    <w:sdtContent>
      <w:p w14:paraId="1D6D3D40" w14:textId="6F6FD9A0" w:rsidR="007268D7" w:rsidRDefault="007268D7" w:rsidP="007268D7">
        <w:pPr>
          <w:pStyle w:val="Footer"/>
          <w:rPr>
            <w:b/>
            <w:bCs/>
            <w:sz w:val="24"/>
            <w:szCs w:val="24"/>
          </w:rPr>
        </w:pPr>
        <w:r>
          <w:rPr>
            <w:noProof/>
            <w:lang w:val="en-GB" w:eastAsia="en-GB"/>
          </w:rPr>
          <w:drawing>
            <wp:anchor distT="0" distB="0" distL="114300" distR="114300" simplePos="0" relativeHeight="251671552" behindDoc="1" locked="0" layoutInCell="1" allowOverlap="1" wp14:anchorId="60B9F164" wp14:editId="586E6EFF">
              <wp:simplePos x="0" y="0"/>
              <wp:positionH relativeFrom="column">
                <wp:posOffset>-546100</wp:posOffset>
              </wp:positionH>
              <wp:positionV relativeFrom="paragraph">
                <wp:posOffset>133359</wp:posOffset>
              </wp:positionV>
              <wp:extent cx="7623175" cy="8718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3175" cy="87185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451D3C">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D3C">
          <w:rPr>
            <w:b/>
            <w:bCs/>
            <w:noProof/>
          </w:rPr>
          <w:t>13</w:t>
        </w:r>
        <w:r>
          <w:rPr>
            <w:b/>
            <w:bCs/>
            <w:sz w:val="24"/>
            <w:szCs w:val="24"/>
          </w:rPr>
          <w:fldChar w:fldCharType="end"/>
        </w:r>
      </w:p>
      <w:p w14:paraId="02D3832A" w14:textId="20CA66F8" w:rsidR="007268D7" w:rsidRDefault="007268D7" w:rsidP="007268D7">
        <w:pPr>
          <w:pStyle w:val="Footer"/>
          <w:rPr>
            <w:color w:val="00B0F0"/>
          </w:rPr>
        </w:pPr>
        <w:r w:rsidRPr="004F1006">
          <w:t xml:space="preserve">IRAS </w:t>
        </w:r>
        <w:r w:rsidRPr="00DD0E84">
          <w:t>1004870</w:t>
        </w:r>
        <w:r w:rsidRPr="004F1006">
          <w:t xml:space="preserve">; </w:t>
        </w:r>
        <w:r>
          <w:t>Legal Representative</w:t>
        </w:r>
        <w:r w:rsidRPr="004F1006">
          <w:t xml:space="preserve"> Information Sheet</w:t>
        </w:r>
        <w:r>
          <w:t>,</w:t>
        </w:r>
        <w:r w:rsidRPr="004F1006">
          <w:t xml:space="preserve"> Version </w:t>
        </w:r>
        <w:r w:rsidR="00451D3C">
          <w:t>2.0</w:t>
        </w:r>
        <w:r w:rsidRPr="004F1006">
          <w:t xml:space="preserve"> dated</w:t>
        </w:r>
        <w:r w:rsidR="005661D4">
          <w:t xml:space="preserve"> 27Jul2023</w:t>
        </w:r>
      </w:p>
      <w:p w14:paraId="075B9D9B" w14:textId="77777777" w:rsidR="007268D7" w:rsidRDefault="007268D7" w:rsidP="007268D7">
        <w:pPr>
          <w:spacing w:after="0" w:line="240" w:lineRule="auto"/>
          <w:rPr>
            <w:color w:val="FF0000"/>
            <w:highlight w:val="yellow"/>
          </w:rPr>
        </w:pPr>
        <w:r w:rsidRPr="0004462E">
          <w:rPr>
            <w:rFonts w:eastAsia="Times New Roman" w:cs="Arial"/>
            <w:sz w:val="24"/>
            <w:szCs w:val="24"/>
            <w:lang w:val="en-GB" w:eastAsia="en-GB"/>
          </w:rPr>
          <w:t>NUH03004S</w:t>
        </w:r>
      </w:p>
    </w:sdtContent>
  </w:sdt>
  <w:p w14:paraId="354DCE02" w14:textId="65F3984D" w:rsidR="00E15BBC" w:rsidRPr="0004462E" w:rsidRDefault="00E15BBC" w:rsidP="007268D7">
    <w:pPr>
      <w:pStyle w:val="Footer"/>
      <w:rPr>
        <w:rFonts w:eastAsia="Times New Roman" w:cs="Arial"/>
        <w:sz w:val="24"/>
        <w:szCs w:val="24"/>
        <w:lang w:val="en-GB"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833937"/>
      <w:docPartObj>
        <w:docPartGallery w:val="Page Numbers (Top of Page)"/>
        <w:docPartUnique/>
      </w:docPartObj>
    </w:sdtPr>
    <w:sdtEndPr>
      <w:rPr>
        <w:color w:val="FF0000"/>
        <w:highlight w:val="yellow"/>
      </w:rPr>
    </w:sdtEndPr>
    <w:sdtContent>
      <w:p w14:paraId="467B109B" w14:textId="589F8C4F" w:rsidR="00651F7E" w:rsidRDefault="00651F7E" w:rsidP="00651F7E">
        <w:pPr>
          <w:pStyle w:val="Footer"/>
          <w:rPr>
            <w:b/>
            <w:bCs/>
            <w:sz w:val="24"/>
            <w:szCs w:val="24"/>
          </w:rPr>
        </w:pPr>
        <w:r>
          <w:rPr>
            <w:noProof/>
            <w:lang w:val="en-GB" w:eastAsia="en-GB"/>
          </w:rPr>
          <w:drawing>
            <wp:anchor distT="0" distB="0" distL="114300" distR="114300" simplePos="0" relativeHeight="251669504" behindDoc="1" locked="0" layoutInCell="1" allowOverlap="1" wp14:anchorId="7C63646B" wp14:editId="36D71BE1">
              <wp:simplePos x="0" y="0"/>
              <wp:positionH relativeFrom="column">
                <wp:posOffset>-546100</wp:posOffset>
              </wp:positionH>
              <wp:positionV relativeFrom="paragraph">
                <wp:posOffset>133359</wp:posOffset>
              </wp:positionV>
              <wp:extent cx="7623175" cy="8718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3175" cy="87185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451D3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D3C">
          <w:rPr>
            <w:b/>
            <w:bCs/>
            <w:noProof/>
          </w:rPr>
          <w:t>13</w:t>
        </w:r>
        <w:r>
          <w:rPr>
            <w:b/>
            <w:bCs/>
            <w:sz w:val="24"/>
            <w:szCs w:val="24"/>
          </w:rPr>
          <w:fldChar w:fldCharType="end"/>
        </w:r>
      </w:p>
      <w:p w14:paraId="7A38E472" w14:textId="07DE3286" w:rsidR="00651F7E" w:rsidRDefault="00651F7E" w:rsidP="00651F7E">
        <w:pPr>
          <w:pStyle w:val="Footer"/>
          <w:rPr>
            <w:color w:val="00B0F0"/>
          </w:rPr>
        </w:pPr>
        <w:r w:rsidRPr="004F1006">
          <w:t xml:space="preserve">IRAS </w:t>
        </w:r>
        <w:r w:rsidRPr="00DD0E84">
          <w:t>1004870</w:t>
        </w:r>
        <w:r w:rsidRPr="004F1006">
          <w:t xml:space="preserve">; </w:t>
        </w:r>
        <w:r>
          <w:t>Legal Representative</w:t>
        </w:r>
        <w:r w:rsidRPr="004F1006">
          <w:t xml:space="preserve"> Information Sheet</w:t>
        </w:r>
        <w:r>
          <w:t>,</w:t>
        </w:r>
        <w:r w:rsidRPr="004F1006">
          <w:t xml:space="preserve"> Version </w:t>
        </w:r>
        <w:r w:rsidR="00451D3C">
          <w:t>2.0</w:t>
        </w:r>
        <w:r w:rsidRPr="004F1006">
          <w:t xml:space="preserve"> dated </w:t>
        </w:r>
        <w:r w:rsidR="00A95A3B">
          <w:t>27Jul</w:t>
        </w:r>
        <w:r w:rsidR="00972EF0">
          <w:t>2023</w:t>
        </w:r>
      </w:p>
      <w:p w14:paraId="73A0D6F5" w14:textId="77777777" w:rsidR="00651F7E" w:rsidRDefault="00651F7E" w:rsidP="00651F7E">
        <w:pPr>
          <w:spacing w:after="0" w:line="240" w:lineRule="auto"/>
          <w:rPr>
            <w:color w:val="FF0000"/>
            <w:highlight w:val="yellow"/>
          </w:rPr>
        </w:pPr>
        <w:r w:rsidRPr="0004462E">
          <w:rPr>
            <w:rFonts w:eastAsia="Times New Roman" w:cs="Arial"/>
            <w:sz w:val="24"/>
            <w:szCs w:val="24"/>
            <w:lang w:val="en-GB" w:eastAsia="en-GB"/>
          </w:rPr>
          <w:t>NUH03004S</w:t>
        </w:r>
      </w:p>
    </w:sdtContent>
  </w:sdt>
  <w:p w14:paraId="4D81CFFC" w14:textId="0FDF46D0" w:rsidR="00E15BBC" w:rsidRDefault="00651F7E" w:rsidP="008F124C">
    <w:pPr>
      <w:pStyle w:val="Footer"/>
    </w:pPr>
    <w:r>
      <w:rPr>
        <w:noProof/>
        <w:lang w:val="en-GB"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60FE" w14:textId="77777777" w:rsidR="00076FE1" w:rsidRDefault="00076FE1" w:rsidP="00032352">
      <w:r>
        <w:separator/>
      </w:r>
    </w:p>
  </w:footnote>
  <w:footnote w:type="continuationSeparator" w:id="0">
    <w:p w14:paraId="148BD4DC" w14:textId="77777777" w:rsidR="00076FE1" w:rsidRDefault="00076FE1" w:rsidP="00032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5C3A" w14:textId="77777777" w:rsidR="00E15BBC" w:rsidRDefault="00E15BBC" w:rsidP="008D4968">
    <w:pPr>
      <w:pStyle w:val="Header"/>
      <w:tabs>
        <w:tab w:val="clear" w:pos="4320"/>
        <w:tab w:val="clear" w:pos="8640"/>
        <w:tab w:val="left" w:pos="9240"/>
      </w:tabs>
    </w:pPr>
    <w:r>
      <w:rPr>
        <w:noProof/>
        <w:lang w:val="en-GB" w:eastAsia="en-GB"/>
      </w:rPr>
      <w:drawing>
        <wp:anchor distT="0" distB="0" distL="114300" distR="114300" simplePos="0" relativeHeight="251658240" behindDoc="0" locked="0" layoutInCell="1" allowOverlap="1" wp14:anchorId="3001EA57" wp14:editId="6A60CCAF">
          <wp:simplePos x="0" y="0"/>
          <wp:positionH relativeFrom="page">
            <wp:posOffset>3696970</wp:posOffset>
          </wp:positionH>
          <wp:positionV relativeFrom="page">
            <wp:posOffset>327025</wp:posOffset>
          </wp:positionV>
          <wp:extent cx="3808095" cy="812800"/>
          <wp:effectExtent l="0" t="0" r="0" b="0"/>
          <wp:wrapTight wrapText="bothSides">
            <wp:wrapPolygon edited="0">
              <wp:start x="16964" y="4556"/>
              <wp:lineTo x="1081" y="7088"/>
              <wp:lineTo x="1081" y="12150"/>
              <wp:lineTo x="13615" y="13669"/>
              <wp:lineTo x="13615" y="16706"/>
              <wp:lineTo x="16856" y="16706"/>
              <wp:lineTo x="16748" y="13669"/>
              <wp:lineTo x="19666" y="13669"/>
              <wp:lineTo x="20638" y="11644"/>
              <wp:lineTo x="20422" y="4556"/>
              <wp:lineTo x="16964" y="4556"/>
            </wp:wrapPolygon>
          </wp:wrapTight>
          <wp:docPr id="2" name="Picture 2" descr="NUH col A4 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H col A4 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8095"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61DC" w14:textId="77777777" w:rsidR="00E15BBC" w:rsidRDefault="00E15BBC" w:rsidP="00A75FEF">
    <w:pPr>
      <w:pStyle w:val="Header"/>
      <w:tabs>
        <w:tab w:val="clear" w:pos="4320"/>
        <w:tab w:val="clear" w:pos="8640"/>
        <w:tab w:val="left" w:pos="8700"/>
      </w:tabs>
      <w:jc w:val="right"/>
    </w:pPr>
  </w:p>
  <w:p w14:paraId="28C9E159" w14:textId="5E561C5E" w:rsidR="00E15BBC" w:rsidRDefault="00E15BBC" w:rsidP="00A75FEF">
    <w:pPr>
      <w:pStyle w:val="Header"/>
      <w:tabs>
        <w:tab w:val="clear" w:pos="4320"/>
        <w:tab w:val="clear" w:pos="8640"/>
        <w:tab w:val="left" w:pos="8700"/>
      </w:tabs>
      <w:jc w:val="right"/>
    </w:pPr>
    <w:r>
      <w:rPr>
        <w:noProof/>
        <w:lang w:val="en-GB" w:eastAsia="en-GB"/>
      </w:rPr>
      <w:drawing>
        <wp:anchor distT="0" distB="0" distL="114300" distR="114300" simplePos="0" relativeHeight="251659264" behindDoc="0" locked="0" layoutInCell="1" allowOverlap="1" wp14:anchorId="288B33E4" wp14:editId="7A7F9058">
          <wp:simplePos x="0" y="0"/>
          <wp:positionH relativeFrom="page">
            <wp:posOffset>542925</wp:posOffset>
          </wp:positionH>
          <wp:positionV relativeFrom="page">
            <wp:posOffset>575310</wp:posOffset>
          </wp:positionV>
          <wp:extent cx="1583055" cy="575945"/>
          <wp:effectExtent l="0" t="0" r="0" b="8255"/>
          <wp:wrapThrough wrapText="bothSides">
            <wp:wrapPolygon edited="0">
              <wp:start x="0" y="0"/>
              <wp:lineTo x="0" y="20957"/>
              <wp:lineTo x="21141" y="20957"/>
              <wp:lineTo x="21141" y="5716"/>
              <wp:lineTo x="8318" y="0"/>
              <wp:lineTo x="0" y="0"/>
            </wp:wrapPolygon>
          </wp:wrapThrough>
          <wp:docPr id="5" name="Picture 6" descr="Description: Macintosh HD:Users:monikakowalczyk:Downloads:uon-logo:Print:UoN_Primary_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monikakowalczyk:Downloads:uon-logo:Print:UoN_Primary_Log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7216" behindDoc="0" locked="0" layoutInCell="1" allowOverlap="1" wp14:anchorId="01940E22" wp14:editId="0AD16ABF">
              <wp:simplePos x="0" y="0"/>
              <wp:positionH relativeFrom="column">
                <wp:posOffset>5172075</wp:posOffset>
              </wp:positionH>
              <wp:positionV relativeFrom="paragraph">
                <wp:posOffset>-255270</wp:posOffset>
              </wp:positionV>
              <wp:extent cx="1958340" cy="739140"/>
              <wp:effectExtent l="0" t="0" r="381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739140"/>
                      </a:xfrm>
                      <a:prstGeom prst="rect">
                        <a:avLst/>
                      </a:prstGeom>
                      <a:solidFill>
                        <a:srgbClr val="FFFFFF"/>
                      </a:solidFill>
                      <a:ln w="9525">
                        <a:noFill/>
                        <a:miter lim="800000"/>
                        <a:headEnd/>
                        <a:tailEnd/>
                      </a:ln>
                    </wps:spPr>
                    <wps:txbx>
                      <w:txbxContent>
                        <w:p w14:paraId="1BFBEDC4" w14:textId="77777777" w:rsidR="00E15BBC" w:rsidRDefault="00E15BBC">
                          <w:r>
                            <w:rPr>
                              <w:noProof/>
                              <w:lang w:val="en-GB" w:eastAsia="en-GB"/>
                            </w:rPr>
                            <w:drawing>
                              <wp:inline distT="0" distB="0" distL="0" distR="0" wp14:anchorId="33D9B98E" wp14:editId="42B04053">
                                <wp:extent cx="1551989" cy="731493"/>
                                <wp:effectExtent l="0" t="0" r="0" b="0"/>
                                <wp:docPr id="7" name="Picture 16">
                                  <a:extLst xmlns:a="http://schemas.openxmlformats.org/drawingml/2006/main">
                                    <a:ext uri="{FF2B5EF4-FFF2-40B4-BE49-F238E27FC236}">
                                      <a16:creationId xmlns:a16="http://schemas.microsoft.com/office/drawing/2014/main" id="{53487D57-465C-D943-9FF1-00C4E2DF55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53487D57-465C-D943-9FF1-00C4E2DF5597}"/>
                                            </a:ext>
                                          </a:extLst>
                                        </pic:cNvPr>
                                        <pic:cNvPicPr>
                                          <a:picLocks noChangeAspect="1"/>
                                        </pic:cNvPicPr>
                                      </pic:nvPicPr>
                                      <pic:blipFill>
                                        <a:blip r:embed="rId2"/>
                                        <a:stretch>
                                          <a:fillRect/>
                                        </a:stretch>
                                      </pic:blipFill>
                                      <pic:spPr>
                                        <a:xfrm>
                                          <a:off x="0" y="0"/>
                                          <a:ext cx="1551989" cy="73149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40E22" id="_x0000_t202" coordsize="21600,21600" o:spt="202" path="m,l,21600r21600,l21600,xe">
              <v:stroke joinstyle="miter"/>
              <v:path gradientshapeok="t" o:connecttype="rect"/>
            </v:shapetype>
            <v:shape id="_x0000_s1027" type="#_x0000_t202" style="position:absolute;left:0;text-align:left;margin-left:407.25pt;margin-top:-20.1pt;width:154.2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" stroked="f">
              <v:textbox>
                <w:txbxContent>
                  <w:p w14:paraId="1BFBEDC4" w14:textId="77777777" w:rsidR="00E15BBC" w:rsidRDefault="00E15BBC">
                    <w:r>
                      <w:rPr>
                        <w:noProof/>
                        <w:lang w:val="en-GB" w:eastAsia="en-GB"/>
                      </w:rPr>
                      <w:drawing>
                        <wp:inline distT="0" distB="0" distL="0" distR="0" wp14:anchorId="33D9B98E" wp14:editId="42B04053">
                          <wp:extent cx="1551989" cy="731493"/>
                          <wp:effectExtent l="0" t="0" r="0" b="0"/>
                          <wp:docPr id="7" name="Picture 16">
                            <a:extLst xmlns:a="http://schemas.openxmlformats.org/drawingml/2006/main">
                              <a:ext uri="{FF2B5EF4-FFF2-40B4-BE49-F238E27FC236}">
                                <a16:creationId xmlns:a16="http://schemas.microsoft.com/office/drawing/2014/main" id="{53487D57-465C-D943-9FF1-00C4E2DF55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53487D57-465C-D943-9FF1-00C4E2DF5597}"/>
                                      </a:ext>
                                    </a:extLst>
                                  </pic:cNvPr>
                                  <pic:cNvPicPr>
                                    <a:picLocks noChangeAspect="1"/>
                                  </pic:cNvPicPr>
                                </pic:nvPicPr>
                                <pic:blipFill>
                                  <a:blip r:embed="rId3"/>
                                  <a:stretch>
                                    <a:fillRect/>
                                  </a:stretch>
                                </pic:blipFill>
                                <pic:spPr>
                                  <a:xfrm>
                                    <a:off x="0" y="0"/>
                                    <a:ext cx="1551989" cy="731493"/>
                                  </a:xfrm>
                                  <a:prstGeom prst="rect">
                                    <a:avLst/>
                                  </a:prstGeom>
                                </pic:spPr>
                              </pic:pic>
                            </a:graphicData>
                          </a:graphic>
                        </wp:inline>
                      </w:drawing>
                    </w:r>
                  </w:p>
                </w:txbxContent>
              </v:textbox>
            </v:shape>
          </w:pict>
        </mc:Fallback>
      </mc:AlternateContent>
    </w:r>
    <w:r>
      <w:tab/>
    </w:r>
  </w:p>
  <w:p w14:paraId="63D6CAA1" w14:textId="77777777" w:rsidR="00E15BBC" w:rsidRDefault="00E15BBC" w:rsidP="00A75FEF">
    <w:pPr>
      <w:pStyle w:val="Header"/>
      <w:tabs>
        <w:tab w:val="clear" w:pos="4320"/>
        <w:tab w:val="clear" w:pos="8640"/>
        <w:tab w:val="left" w:pos="8700"/>
      </w:tabs>
      <w:jc w:val="right"/>
      <w:rPr>
        <w:u w:val="single"/>
      </w:rPr>
    </w:pPr>
  </w:p>
  <w:p w14:paraId="42285E47" w14:textId="77777777" w:rsidR="00E15BBC" w:rsidRPr="00915DA7" w:rsidRDefault="00E15BBC" w:rsidP="00A75FEF">
    <w:pPr>
      <w:pStyle w:val="Header"/>
      <w:tabs>
        <w:tab w:val="clear" w:pos="4320"/>
        <w:tab w:val="clear" w:pos="8640"/>
        <w:tab w:val="left" w:pos="8700"/>
      </w:tabs>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600C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775DA"/>
    <w:multiLevelType w:val="hybridMultilevel"/>
    <w:tmpl w:val="EB72F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85FFA"/>
    <w:multiLevelType w:val="hybridMultilevel"/>
    <w:tmpl w:val="72AE0D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2D3653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6D6388"/>
    <w:multiLevelType w:val="hybridMultilevel"/>
    <w:tmpl w:val="48F6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F5B5A"/>
    <w:multiLevelType w:val="hybridMultilevel"/>
    <w:tmpl w:val="012A27AC"/>
    <w:lvl w:ilvl="0" w:tplc="0809000F">
      <w:start w:val="1"/>
      <w:numFmt w:val="decimal"/>
      <w:lvlText w:val="%1."/>
      <w:lvlJc w:val="left"/>
      <w:pPr>
        <w:ind w:left="862" w:hanging="360"/>
      </w:p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1D853C25"/>
    <w:multiLevelType w:val="hybridMultilevel"/>
    <w:tmpl w:val="F4424988"/>
    <w:lvl w:ilvl="0" w:tplc="EAB6EC8A">
      <w:start w:val="1"/>
      <w:numFmt w:val="decimal"/>
      <w:pStyle w:val="Heading1"/>
      <w:lvlText w:val="%1"/>
      <w:lvlJc w:val="left"/>
      <w:pPr>
        <w:ind w:left="142" w:hanging="360"/>
      </w:pPr>
      <w:rPr>
        <w:rFonts w:ascii="Arial" w:hAnsi="Arial" w:hint="default"/>
        <w:b w:val="0"/>
        <w:i w:val="0"/>
        <w:color w:val="31849B" w:themeColor="accent5" w:themeShade="BF"/>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E4C00F8"/>
    <w:multiLevelType w:val="hybridMultilevel"/>
    <w:tmpl w:val="2F264ABE"/>
    <w:lvl w:ilvl="0" w:tplc="0B203B10">
      <w:start w:val="1"/>
      <w:numFmt w:val="decimal"/>
      <w:lvlText w:val="%1"/>
      <w:lvlJc w:val="left"/>
      <w:pPr>
        <w:ind w:left="862" w:hanging="360"/>
      </w:pPr>
      <w:rPr>
        <w:rFonts w:ascii="Arial" w:hAnsi="Arial" w:hint="default"/>
        <w:b/>
        <w:i w:val="0"/>
        <w:color w:val="31849B" w:themeColor="accent5" w:themeShade="BF"/>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282A17E3"/>
    <w:multiLevelType w:val="hybridMultilevel"/>
    <w:tmpl w:val="49DCDF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1">
      <w:start w:val="1"/>
      <w:numFmt w:val="bullet"/>
      <w:lvlText w:val=""/>
      <w:lvlJc w:val="left"/>
      <w:pPr>
        <w:ind w:left="2302" w:hanging="360"/>
      </w:pPr>
      <w:rPr>
        <w:rFonts w:ascii="Symbol" w:hAnsi="Symbol"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322B5CE8"/>
    <w:multiLevelType w:val="hybridMultilevel"/>
    <w:tmpl w:val="DBB8C2BE"/>
    <w:lvl w:ilvl="0" w:tplc="08090017">
      <w:start w:val="1"/>
      <w:numFmt w:val="lowerLetter"/>
      <w:lvlText w:val="%1)"/>
      <w:lvlJc w:val="left"/>
      <w:pPr>
        <w:ind w:left="862"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37BB3CF6"/>
    <w:multiLevelType w:val="hybridMultilevel"/>
    <w:tmpl w:val="E0605C06"/>
    <w:lvl w:ilvl="0" w:tplc="08090017">
      <w:start w:val="1"/>
      <w:numFmt w:val="lowerLetter"/>
      <w:lvlText w:val="%1)"/>
      <w:lvlJc w:val="left"/>
      <w:pPr>
        <w:ind w:left="862"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8100547"/>
    <w:multiLevelType w:val="hybridMultilevel"/>
    <w:tmpl w:val="2C74D958"/>
    <w:lvl w:ilvl="0" w:tplc="08090017">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B5A3020"/>
    <w:multiLevelType w:val="hybridMultilevel"/>
    <w:tmpl w:val="D266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910BC"/>
    <w:multiLevelType w:val="hybridMultilevel"/>
    <w:tmpl w:val="A5AC4DA0"/>
    <w:lvl w:ilvl="0" w:tplc="0AA4B89A">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3321A7"/>
    <w:multiLevelType w:val="hybridMultilevel"/>
    <w:tmpl w:val="95543D1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3CD8649E"/>
    <w:multiLevelType w:val="multilevel"/>
    <w:tmpl w:val="A308D5D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8702CD"/>
    <w:multiLevelType w:val="hybridMultilevel"/>
    <w:tmpl w:val="21180B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7C05800"/>
    <w:multiLevelType w:val="hybridMultilevel"/>
    <w:tmpl w:val="8EB2A88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B303E96"/>
    <w:multiLevelType w:val="hybridMultilevel"/>
    <w:tmpl w:val="7E30854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D7137BC"/>
    <w:multiLevelType w:val="multilevel"/>
    <w:tmpl w:val="E57C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60576E"/>
    <w:multiLevelType w:val="hybridMultilevel"/>
    <w:tmpl w:val="9F343812"/>
    <w:lvl w:ilvl="0" w:tplc="29C263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695884"/>
    <w:multiLevelType w:val="hybridMultilevel"/>
    <w:tmpl w:val="264C9AD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15:restartNumberingAfterBreak="0">
    <w:nsid w:val="59B3738B"/>
    <w:multiLevelType w:val="hybridMultilevel"/>
    <w:tmpl w:val="176A9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C06B40"/>
    <w:multiLevelType w:val="hybridMultilevel"/>
    <w:tmpl w:val="6A58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E2B82"/>
    <w:multiLevelType w:val="hybridMultilevel"/>
    <w:tmpl w:val="91C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6C1599"/>
    <w:multiLevelType w:val="hybridMultilevel"/>
    <w:tmpl w:val="798A10D2"/>
    <w:lvl w:ilvl="0" w:tplc="08090017">
      <w:start w:val="1"/>
      <w:numFmt w:val="lowerLetter"/>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6" w15:restartNumberingAfterBreak="0">
    <w:nsid w:val="66EB013A"/>
    <w:multiLevelType w:val="hybridMultilevel"/>
    <w:tmpl w:val="85080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475830"/>
    <w:multiLevelType w:val="multilevel"/>
    <w:tmpl w:val="F68E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BA28BB"/>
    <w:multiLevelType w:val="hybridMultilevel"/>
    <w:tmpl w:val="717066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69D30454"/>
    <w:multiLevelType w:val="hybridMultilevel"/>
    <w:tmpl w:val="0302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F13D54"/>
    <w:multiLevelType w:val="hybridMultilevel"/>
    <w:tmpl w:val="180AA5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6EE94246"/>
    <w:multiLevelType w:val="hybridMultilevel"/>
    <w:tmpl w:val="726C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B7E79"/>
    <w:multiLevelType w:val="hybridMultilevel"/>
    <w:tmpl w:val="72AE0D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24D5567"/>
    <w:multiLevelType w:val="hybridMultilevel"/>
    <w:tmpl w:val="72AE0D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2F32F1D"/>
    <w:multiLevelType w:val="hybridMultilevel"/>
    <w:tmpl w:val="6542EFD8"/>
    <w:lvl w:ilvl="0" w:tplc="29C263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93581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38920716">
    <w:abstractNumId w:val="13"/>
  </w:num>
  <w:num w:numId="2" w16cid:durableId="1441102528">
    <w:abstractNumId w:val="1"/>
  </w:num>
  <w:num w:numId="3" w16cid:durableId="128911207">
    <w:abstractNumId w:val="6"/>
  </w:num>
  <w:num w:numId="4" w16cid:durableId="2014608288">
    <w:abstractNumId w:val="4"/>
  </w:num>
  <w:num w:numId="5" w16cid:durableId="270280994">
    <w:abstractNumId w:val="34"/>
  </w:num>
  <w:num w:numId="6" w16cid:durableId="1987852397">
    <w:abstractNumId w:val="20"/>
  </w:num>
  <w:num w:numId="7" w16cid:durableId="1492670688">
    <w:abstractNumId w:val="7"/>
  </w:num>
  <w:num w:numId="8" w16cid:durableId="1766343836">
    <w:abstractNumId w:val="22"/>
  </w:num>
  <w:num w:numId="9" w16cid:durableId="1425033277">
    <w:abstractNumId w:val="6"/>
    <w:lvlOverride w:ilvl="0">
      <w:startOverride w:val="1"/>
    </w:lvlOverride>
  </w:num>
  <w:num w:numId="10" w16cid:durableId="2072340032">
    <w:abstractNumId w:val="2"/>
  </w:num>
  <w:num w:numId="11" w16cid:durableId="373580363">
    <w:abstractNumId w:val="6"/>
  </w:num>
  <w:num w:numId="12" w16cid:durableId="1828980954">
    <w:abstractNumId w:val="27"/>
  </w:num>
  <w:num w:numId="13" w16cid:durableId="1578830325">
    <w:abstractNumId w:val="19"/>
  </w:num>
  <w:num w:numId="14" w16cid:durableId="2112049911">
    <w:abstractNumId w:val="32"/>
  </w:num>
  <w:num w:numId="15" w16cid:durableId="2060782225">
    <w:abstractNumId w:val="33"/>
  </w:num>
  <w:num w:numId="16" w16cid:durableId="1279415000">
    <w:abstractNumId w:val="28"/>
  </w:num>
  <w:num w:numId="17" w16cid:durableId="236329996">
    <w:abstractNumId w:val="11"/>
  </w:num>
  <w:num w:numId="18" w16cid:durableId="1931891709">
    <w:abstractNumId w:val="5"/>
  </w:num>
  <w:num w:numId="19" w16cid:durableId="1286043250">
    <w:abstractNumId w:val="9"/>
  </w:num>
  <w:num w:numId="20" w16cid:durableId="55594022">
    <w:abstractNumId w:val="35"/>
  </w:num>
  <w:num w:numId="21" w16cid:durableId="1804693599">
    <w:abstractNumId w:val="25"/>
  </w:num>
  <w:num w:numId="22" w16cid:durableId="1610618842">
    <w:abstractNumId w:val="18"/>
  </w:num>
  <w:num w:numId="23" w16cid:durableId="631251468">
    <w:abstractNumId w:val="30"/>
  </w:num>
  <w:num w:numId="24" w16cid:durableId="1909920467">
    <w:abstractNumId w:val="17"/>
  </w:num>
  <w:num w:numId="25" w16cid:durableId="458650972">
    <w:abstractNumId w:val="3"/>
  </w:num>
  <w:num w:numId="26" w16cid:durableId="544683829">
    <w:abstractNumId w:val="15"/>
  </w:num>
  <w:num w:numId="27" w16cid:durableId="574629754">
    <w:abstractNumId w:val="10"/>
  </w:num>
  <w:num w:numId="28" w16cid:durableId="1901135453">
    <w:abstractNumId w:val="12"/>
  </w:num>
  <w:num w:numId="29" w16cid:durableId="2035155114">
    <w:abstractNumId w:val="16"/>
  </w:num>
  <w:num w:numId="30" w16cid:durableId="47460015">
    <w:abstractNumId w:val="8"/>
  </w:num>
  <w:num w:numId="31" w16cid:durableId="2130661543">
    <w:abstractNumId w:val="26"/>
  </w:num>
  <w:num w:numId="32" w16cid:durableId="1951476420">
    <w:abstractNumId w:val="24"/>
  </w:num>
  <w:num w:numId="33" w16cid:durableId="301272203">
    <w:abstractNumId w:val="23"/>
  </w:num>
  <w:num w:numId="34" w16cid:durableId="448089969">
    <w:abstractNumId w:val="31"/>
  </w:num>
  <w:num w:numId="35" w16cid:durableId="38209731">
    <w:abstractNumId w:val="14"/>
  </w:num>
  <w:num w:numId="36" w16cid:durableId="1976643832">
    <w:abstractNumId w:val="29"/>
  </w:num>
  <w:num w:numId="37" w16cid:durableId="1199389181">
    <w:abstractNumId w:val="21"/>
  </w:num>
  <w:num w:numId="38" w16cid:durableId="159928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ocumentProtection w:edit="readOnly"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 w:name="ShowStaticGuides" w:val="1"/>
  </w:docVars>
  <w:rsids>
    <w:rsidRoot w:val="001C6B58"/>
    <w:rsid w:val="00005C6B"/>
    <w:rsid w:val="00016C78"/>
    <w:rsid w:val="00017F88"/>
    <w:rsid w:val="00021CEE"/>
    <w:rsid w:val="00021D08"/>
    <w:rsid w:val="0002796C"/>
    <w:rsid w:val="00032352"/>
    <w:rsid w:val="00037864"/>
    <w:rsid w:val="00037BE9"/>
    <w:rsid w:val="0004462E"/>
    <w:rsid w:val="00045469"/>
    <w:rsid w:val="000460C9"/>
    <w:rsid w:val="00054492"/>
    <w:rsid w:val="00061205"/>
    <w:rsid w:val="00064F93"/>
    <w:rsid w:val="000674AB"/>
    <w:rsid w:val="00076FE1"/>
    <w:rsid w:val="00077A84"/>
    <w:rsid w:val="00080FB9"/>
    <w:rsid w:val="00081E58"/>
    <w:rsid w:val="00086C40"/>
    <w:rsid w:val="00087D82"/>
    <w:rsid w:val="000907F8"/>
    <w:rsid w:val="0009125F"/>
    <w:rsid w:val="00091A83"/>
    <w:rsid w:val="00092FA2"/>
    <w:rsid w:val="00097FE2"/>
    <w:rsid w:val="000A3FDB"/>
    <w:rsid w:val="000A4C4B"/>
    <w:rsid w:val="000D6968"/>
    <w:rsid w:val="000F1035"/>
    <w:rsid w:val="000F6771"/>
    <w:rsid w:val="00104EC6"/>
    <w:rsid w:val="00111C71"/>
    <w:rsid w:val="00123950"/>
    <w:rsid w:val="00124686"/>
    <w:rsid w:val="0013194F"/>
    <w:rsid w:val="0013209D"/>
    <w:rsid w:val="00132325"/>
    <w:rsid w:val="00133E91"/>
    <w:rsid w:val="00137A99"/>
    <w:rsid w:val="00140516"/>
    <w:rsid w:val="001411C3"/>
    <w:rsid w:val="0014784A"/>
    <w:rsid w:val="00150C7F"/>
    <w:rsid w:val="00161198"/>
    <w:rsid w:val="00167988"/>
    <w:rsid w:val="00173469"/>
    <w:rsid w:val="00180F1B"/>
    <w:rsid w:val="00193E74"/>
    <w:rsid w:val="00195831"/>
    <w:rsid w:val="001A0469"/>
    <w:rsid w:val="001A2AF1"/>
    <w:rsid w:val="001B1455"/>
    <w:rsid w:val="001B1C9B"/>
    <w:rsid w:val="001B36FF"/>
    <w:rsid w:val="001B65E8"/>
    <w:rsid w:val="001C1683"/>
    <w:rsid w:val="001C6B58"/>
    <w:rsid w:val="001D19AE"/>
    <w:rsid w:val="001D33B4"/>
    <w:rsid w:val="001E036B"/>
    <w:rsid w:val="001E0966"/>
    <w:rsid w:val="001E43F8"/>
    <w:rsid w:val="001E7E97"/>
    <w:rsid w:val="001F300E"/>
    <w:rsid w:val="002002F8"/>
    <w:rsid w:val="002005A6"/>
    <w:rsid w:val="002013F0"/>
    <w:rsid w:val="00202F53"/>
    <w:rsid w:val="0020693F"/>
    <w:rsid w:val="00223B1E"/>
    <w:rsid w:val="00223C71"/>
    <w:rsid w:val="00225D08"/>
    <w:rsid w:val="00232079"/>
    <w:rsid w:val="002373C2"/>
    <w:rsid w:val="002463E0"/>
    <w:rsid w:val="00255E5E"/>
    <w:rsid w:val="00274861"/>
    <w:rsid w:val="00274AF2"/>
    <w:rsid w:val="00283D45"/>
    <w:rsid w:val="002926ED"/>
    <w:rsid w:val="0029437D"/>
    <w:rsid w:val="00294827"/>
    <w:rsid w:val="00296AB0"/>
    <w:rsid w:val="002A136C"/>
    <w:rsid w:val="002A1A2C"/>
    <w:rsid w:val="002A4E46"/>
    <w:rsid w:val="002A5379"/>
    <w:rsid w:val="002A76E2"/>
    <w:rsid w:val="002B31D7"/>
    <w:rsid w:val="002B4273"/>
    <w:rsid w:val="002B4522"/>
    <w:rsid w:val="002B463D"/>
    <w:rsid w:val="002B602B"/>
    <w:rsid w:val="002C07F8"/>
    <w:rsid w:val="002C3B98"/>
    <w:rsid w:val="002C6195"/>
    <w:rsid w:val="002D1F53"/>
    <w:rsid w:val="002E0458"/>
    <w:rsid w:val="002F27EA"/>
    <w:rsid w:val="002F42F2"/>
    <w:rsid w:val="00306E7B"/>
    <w:rsid w:val="00312E64"/>
    <w:rsid w:val="0032052C"/>
    <w:rsid w:val="0033205D"/>
    <w:rsid w:val="00332136"/>
    <w:rsid w:val="00341A68"/>
    <w:rsid w:val="00342EBE"/>
    <w:rsid w:val="0035326B"/>
    <w:rsid w:val="003568FF"/>
    <w:rsid w:val="003658A8"/>
    <w:rsid w:val="003677BD"/>
    <w:rsid w:val="003716FB"/>
    <w:rsid w:val="00386B8A"/>
    <w:rsid w:val="00394D6D"/>
    <w:rsid w:val="003A63C6"/>
    <w:rsid w:val="003A7979"/>
    <w:rsid w:val="003B014F"/>
    <w:rsid w:val="003B490E"/>
    <w:rsid w:val="003B7C2B"/>
    <w:rsid w:val="003B7DBD"/>
    <w:rsid w:val="003C3F5A"/>
    <w:rsid w:val="003C63A6"/>
    <w:rsid w:val="003C663F"/>
    <w:rsid w:val="003D0A79"/>
    <w:rsid w:val="003D1102"/>
    <w:rsid w:val="003D1301"/>
    <w:rsid w:val="003D3929"/>
    <w:rsid w:val="003F0637"/>
    <w:rsid w:val="003F2409"/>
    <w:rsid w:val="003F2EC5"/>
    <w:rsid w:val="003F6664"/>
    <w:rsid w:val="004165BF"/>
    <w:rsid w:val="004227D9"/>
    <w:rsid w:val="004406BF"/>
    <w:rsid w:val="00442412"/>
    <w:rsid w:val="00451D3C"/>
    <w:rsid w:val="00453B7D"/>
    <w:rsid w:val="00455300"/>
    <w:rsid w:val="00462EA3"/>
    <w:rsid w:val="0046744E"/>
    <w:rsid w:val="004712EB"/>
    <w:rsid w:val="00472660"/>
    <w:rsid w:val="004779B4"/>
    <w:rsid w:val="004838A0"/>
    <w:rsid w:val="00494C7F"/>
    <w:rsid w:val="004A2DCD"/>
    <w:rsid w:val="004A3374"/>
    <w:rsid w:val="004A37B8"/>
    <w:rsid w:val="004A3A8F"/>
    <w:rsid w:val="004B3CAD"/>
    <w:rsid w:val="004C1E72"/>
    <w:rsid w:val="004C6B2C"/>
    <w:rsid w:val="004C6EE5"/>
    <w:rsid w:val="004D28AC"/>
    <w:rsid w:val="004E1AEC"/>
    <w:rsid w:val="004E305E"/>
    <w:rsid w:val="004E665F"/>
    <w:rsid w:val="004E69D3"/>
    <w:rsid w:val="004F1006"/>
    <w:rsid w:val="0050486A"/>
    <w:rsid w:val="00505C08"/>
    <w:rsid w:val="00505FB7"/>
    <w:rsid w:val="0052060C"/>
    <w:rsid w:val="005253D9"/>
    <w:rsid w:val="005349E9"/>
    <w:rsid w:val="00536B06"/>
    <w:rsid w:val="00540CC1"/>
    <w:rsid w:val="005412A6"/>
    <w:rsid w:val="00542149"/>
    <w:rsid w:val="0054322A"/>
    <w:rsid w:val="00554006"/>
    <w:rsid w:val="00554CE1"/>
    <w:rsid w:val="00556363"/>
    <w:rsid w:val="00561A6E"/>
    <w:rsid w:val="00565B64"/>
    <w:rsid w:val="005661D4"/>
    <w:rsid w:val="00567CC1"/>
    <w:rsid w:val="00576A73"/>
    <w:rsid w:val="005851B6"/>
    <w:rsid w:val="005A297D"/>
    <w:rsid w:val="005A6AC3"/>
    <w:rsid w:val="005B1119"/>
    <w:rsid w:val="005B3B31"/>
    <w:rsid w:val="005C2410"/>
    <w:rsid w:val="005D181A"/>
    <w:rsid w:val="005D3BF8"/>
    <w:rsid w:val="005D4443"/>
    <w:rsid w:val="005E0140"/>
    <w:rsid w:val="005E204A"/>
    <w:rsid w:val="005F0A43"/>
    <w:rsid w:val="005F1189"/>
    <w:rsid w:val="005F3F04"/>
    <w:rsid w:val="00600B53"/>
    <w:rsid w:val="006168C8"/>
    <w:rsid w:val="00626591"/>
    <w:rsid w:val="00630166"/>
    <w:rsid w:val="00635306"/>
    <w:rsid w:val="0063588E"/>
    <w:rsid w:val="00636AEF"/>
    <w:rsid w:val="00640444"/>
    <w:rsid w:val="006465E0"/>
    <w:rsid w:val="00651F7E"/>
    <w:rsid w:val="00653117"/>
    <w:rsid w:val="006576AB"/>
    <w:rsid w:val="006620B5"/>
    <w:rsid w:val="0066624A"/>
    <w:rsid w:val="0067192E"/>
    <w:rsid w:val="006753D4"/>
    <w:rsid w:val="00675F96"/>
    <w:rsid w:val="00682436"/>
    <w:rsid w:val="00683B85"/>
    <w:rsid w:val="00685162"/>
    <w:rsid w:val="0069183D"/>
    <w:rsid w:val="00697751"/>
    <w:rsid w:val="006A090F"/>
    <w:rsid w:val="006A0D01"/>
    <w:rsid w:val="006A1C01"/>
    <w:rsid w:val="006B2AF0"/>
    <w:rsid w:val="006B6A7C"/>
    <w:rsid w:val="006C5985"/>
    <w:rsid w:val="006C7C79"/>
    <w:rsid w:val="006D09DC"/>
    <w:rsid w:val="006D187E"/>
    <w:rsid w:val="006D6705"/>
    <w:rsid w:val="006D70F5"/>
    <w:rsid w:val="006E5A9D"/>
    <w:rsid w:val="006E5E8E"/>
    <w:rsid w:val="006F449F"/>
    <w:rsid w:val="006F6969"/>
    <w:rsid w:val="007021FB"/>
    <w:rsid w:val="00702721"/>
    <w:rsid w:val="00703F1D"/>
    <w:rsid w:val="00705532"/>
    <w:rsid w:val="0070769E"/>
    <w:rsid w:val="00710FEF"/>
    <w:rsid w:val="007129EC"/>
    <w:rsid w:val="00714E55"/>
    <w:rsid w:val="00723703"/>
    <w:rsid w:val="007268D7"/>
    <w:rsid w:val="0073096E"/>
    <w:rsid w:val="00737EAD"/>
    <w:rsid w:val="00741693"/>
    <w:rsid w:val="00744E1A"/>
    <w:rsid w:val="00764380"/>
    <w:rsid w:val="00764CC2"/>
    <w:rsid w:val="0076560E"/>
    <w:rsid w:val="007673E4"/>
    <w:rsid w:val="007678A4"/>
    <w:rsid w:val="007679E5"/>
    <w:rsid w:val="00775CC1"/>
    <w:rsid w:val="0077764A"/>
    <w:rsid w:val="007829ED"/>
    <w:rsid w:val="00787E1A"/>
    <w:rsid w:val="00790A38"/>
    <w:rsid w:val="00793296"/>
    <w:rsid w:val="0079630A"/>
    <w:rsid w:val="00796324"/>
    <w:rsid w:val="007A3AEE"/>
    <w:rsid w:val="007A6F3A"/>
    <w:rsid w:val="007A7174"/>
    <w:rsid w:val="007B164E"/>
    <w:rsid w:val="007B604E"/>
    <w:rsid w:val="007C2A94"/>
    <w:rsid w:val="007C3F60"/>
    <w:rsid w:val="007D0BF9"/>
    <w:rsid w:val="007D68A6"/>
    <w:rsid w:val="007E40FE"/>
    <w:rsid w:val="007F3182"/>
    <w:rsid w:val="007F32BF"/>
    <w:rsid w:val="007F3AFE"/>
    <w:rsid w:val="007F6B99"/>
    <w:rsid w:val="007F6D96"/>
    <w:rsid w:val="00801246"/>
    <w:rsid w:val="00802096"/>
    <w:rsid w:val="00804622"/>
    <w:rsid w:val="00822758"/>
    <w:rsid w:val="00830C3E"/>
    <w:rsid w:val="00831C7A"/>
    <w:rsid w:val="00841FE6"/>
    <w:rsid w:val="008441C3"/>
    <w:rsid w:val="00847954"/>
    <w:rsid w:val="008508F0"/>
    <w:rsid w:val="00851FF2"/>
    <w:rsid w:val="00852394"/>
    <w:rsid w:val="008668B9"/>
    <w:rsid w:val="00881157"/>
    <w:rsid w:val="00885198"/>
    <w:rsid w:val="008860BC"/>
    <w:rsid w:val="008875F2"/>
    <w:rsid w:val="00890ED9"/>
    <w:rsid w:val="008A7068"/>
    <w:rsid w:val="008B2BDD"/>
    <w:rsid w:val="008B6DC8"/>
    <w:rsid w:val="008C3AC6"/>
    <w:rsid w:val="008C5127"/>
    <w:rsid w:val="008C7951"/>
    <w:rsid w:val="008D09BD"/>
    <w:rsid w:val="008D223E"/>
    <w:rsid w:val="008D4968"/>
    <w:rsid w:val="008E00D6"/>
    <w:rsid w:val="008E4B35"/>
    <w:rsid w:val="008E7824"/>
    <w:rsid w:val="008E7AA8"/>
    <w:rsid w:val="008F124C"/>
    <w:rsid w:val="008F2C73"/>
    <w:rsid w:val="009006CA"/>
    <w:rsid w:val="009101A0"/>
    <w:rsid w:val="00913676"/>
    <w:rsid w:val="009152DE"/>
    <w:rsid w:val="00915DA7"/>
    <w:rsid w:val="00921EA0"/>
    <w:rsid w:val="009246DD"/>
    <w:rsid w:val="00927299"/>
    <w:rsid w:val="009273F4"/>
    <w:rsid w:val="00932940"/>
    <w:rsid w:val="00932DBE"/>
    <w:rsid w:val="009401E9"/>
    <w:rsid w:val="00940904"/>
    <w:rsid w:val="009441AD"/>
    <w:rsid w:val="00944C68"/>
    <w:rsid w:val="00944D13"/>
    <w:rsid w:val="009501FA"/>
    <w:rsid w:val="00952413"/>
    <w:rsid w:val="00963B7F"/>
    <w:rsid w:val="00967C4C"/>
    <w:rsid w:val="0097010E"/>
    <w:rsid w:val="00972322"/>
    <w:rsid w:val="00972EF0"/>
    <w:rsid w:val="009744EE"/>
    <w:rsid w:val="00981A24"/>
    <w:rsid w:val="00982EFC"/>
    <w:rsid w:val="00984FF6"/>
    <w:rsid w:val="00985B2A"/>
    <w:rsid w:val="00993663"/>
    <w:rsid w:val="0099465E"/>
    <w:rsid w:val="0099667C"/>
    <w:rsid w:val="009A0B8D"/>
    <w:rsid w:val="009A2789"/>
    <w:rsid w:val="009A42C6"/>
    <w:rsid w:val="009A79A3"/>
    <w:rsid w:val="009B2F66"/>
    <w:rsid w:val="009B6024"/>
    <w:rsid w:val="009B6AC5"/>
    <w:rsid w:val="009B7F47"/>
    <w:rsid w:val="009D1206"/>
    <w:rsid w:val="009E1D23"/>
    <w:rsid w:val="009E37E3"/>
    <w:rsid w:val="009E402B"/>
    <w:rsid w:val="009E675B"/>
    <w:rsid w:val="009F3FCB"/>
    <w:rsid w:val="009F6387"/>
    <w:rsid w:val="00A0050C"/>
    <w:rsid w:val="00A00DF6"/>
    <w:rsid w:val="00A01BC7"/>
    <w:rsid w:val="00A02B95"/>
    <w:rsid w:val="00A06805"/>
    <w:rsid w:val="00A1347E"/>
    <w:rsid w:val="00A245E1"/>
    <w:rsid w:val="00A25D49"/>
    <w:rsid w:val="00A25F5D"/>
    <w:rsid w:val="00A26B76"/>
    <w:rsid w:val="00A34C2D"/>
    <w:rsid w:val="00A400E3"/>
    <w:rsid w:val="00A512B9"/>
    <w:rsid w:val="00A56634"/>
    <w:rsid w:val="00A7475E"/>
    <w:rsid w:val="00A75055"/>
    <w:rsid w:val="00A75FDA"/>
    <w:rsid w:val="00A75FEF"/>
    <w:rsid w:val="00A7650F"/>
    <w:rsid w:val="00A77D42"/>
    <w:rsid w:val="00A814D7"/>
    <w:rsid w:val="00A92EB1"/>
    <w:rsid w:val="00A949B0"/>
    <w:rsid w:val="00A95A3B"/>
    <w:rsid w:val="00AA6951"/>
    <w:rsid w:val="00AA6A34"/>
    <w:rsid w:val="00AA6FF2"/>
    <w:rsid w:val="00AB01F7"/>
    <w:rsid w:val="00AB2FF7"/>
    <w:rsid w:val="00AB7B51"/>
    <w:rsid w:val="00AC6B54"/>
    <w:rsid w:val="00AC7792"/>
    <w:rsid w:val="00AE0D0A"/>
    <w:rsid w:val="00AE20D3"/>
    <w:rsid w:val="00B02AC7"/>
    <w:rsid w:val="00B077CA"/>
    <w:rsid w:val="00B117C1"/>
    <w:rsid w:val="00B129F2"/>
    <w:rsid w:val="00B1316C"/>
    <w:rsid w:val="00B30B08"/>
    <w:rsid w:val="00B34C4E"/>
    <w:rsid w:val="00B37419"/>
    <w:rsid w:val="00B37CB9"/>
    <w:rsid w:val="00B408B2"/>
    <w:rsid w:val="00B44790"/>
    <w:rsid w:val="00B50534"/>
    <w:rsid w:val="00B52C97"/>
    <w:rsid w:val="00B553C8"/>
    <w:rsid w:val="00B61B25"/>
    <w:rsid w:val="00B62475"/>
    <w:rsid w:val="00B72EE8"/>
    <w:rsid w:val="00B75F83"/>
    <w:rsid w:val="00B76AD6"/>
    <w:rsid w:val="00B76D4E"/>
    <w:rsid w:val="00B80014"/>
    <w:rsid w:val="00B80B0B"/>
    <w:rsid w:val="00B81ADF"/>
    <w:rsid w:val="00B81B3B"/>
    <w:rsid w:val="00B81FE5"/>
    <w:rsid w:val="00B83432"/>
    <w:rsid w:val="00B84280"/>
    <w:rsid w:val="00B87705"/>
    <w:rsid w:val="00B942D9"/>
    <w:rsid w:val="00BA0147"/>
    <w:rsid w:val="00BA1098"/>
    <w:rsid w:val="00BB13A7"/>
    <w:rsid w:val="00BB1A73"/>
    <w:rsid w:val="00BC09B2"/>
    <w:rsid w:val="00BC6F49"/>
    <w:rsid w:val="00BD3A46"/>
    <w:rsid w:val="00BE19C2"/>
    <w:rsid w:val="00BE2935"/>
    <w:rsid w:val="00BE6572"/>
    <w:rsid w:val="00BE6760"/>
    <w:rsid w:val="00BE794E"/>
    <w:rsid w:val="00BF0597"/>
    <w:rsid w:val="00C0178D"/>
    <w:rsid w:val="00C01A45"/>
    <w:rsid w:val="00C01A70"/>
    <w:rsid w:val="00C05893"/>
    <w:rsid w:val="00C06AAF"/>
    <w:rsid w:val="00C16DB4"/>
    <w:rsid w:val="00C22A78"/>
    <w:rsid w:val="00C34FC7"/>
    <w:rsid w:val="00C37784"/>
    <w:rsid w:val="00C37DFD"/>
    <w:rsid w:val="00C425E4"/>
    <w:rsid w:val="00C43338"/>
    <w:rsid w:val="00C476B1"/>
    <w:rsid w:val="00C54BB7"/>
    <w:rsid w:val="00C54D8C"/>
    <w:rsid w:val="00C5528C"/>
    <w:rsid w:val="00C5657E"/>
    <w:rsid w:val="00C634F4"/>
    <w:rsid w:val="00C64D11"/>
    <w:rsid w:val="00C65278"/>
    <w:rsid w:val="00C71E4F"/>
    <w:rsid w:val="00C7329F"/>
    <w:rsid w:val="00C7652F"/>
    <w:rsid w:val="00C81A48"/>
    <w:rsid w:val="00C83E23"/>
    <w:rsid w:val="00C86C33"/>
    <w:rsid w:val="00CA1B0A"/>
    <w:rsid w:val="00CB0F3E"/>
    <w:rsid w:val="00CB2DBC"/>
    <w:rsid w:val="00CB73D5"/>
    <w:rsid w:val="00CC223D"/>
    <w:rsid w:val="00CC6BC5"/>
    <w:rsid w:val="00CC75FF"/>
    <w:rsid w:val="00CD1944"/>
    <w:rsid w:val="00CD6AE8"/>
    <w:rsid w:val="00CE2781"/>
    <w:rsid w:val="00CF0C1E"/>
    <w:rsid w:val="00CF19C5"/>
    <w:rsid w:val="00CF276B"/>
    <w:rsid w:val="00CF4B57"/>
    <w:rsid w:val="00CF4BF5"/>
    <w:rsid w:val="00D114DE"/>
    <w:rsid w:val="00D14D73"/>
    <w:rsid w:val="00D2026A"/>
    <w:rsid w:val="00D20C5B"/>
    <w:rsid w:val="00D21935"/>
    <w:rsid w:val="00D25C8E"/>
    <w:rsid w:val="00D30481"/>
    <w:rsid w:val="00D364C2"/>
    <w:rsid w:val="00D37B3B"/>
    <w:rsid w:val="00D44CD8"/>
    <w:rsid w:val="00D46D03"/>
    <w:rsid w:val="00D50C6D"/>
    <w:rsid w:val="00D5146D"/>
    <w:rsid w:val="00D7256B"/>
    <w:rsid w:val="00D80712"/>
    <w:rsid w:val="00D812FC"/>
    <w:rsid w:val="00D836F3"/>
    <w:rsid w:val="00D96C14"/>
    <w:rsid w:val="00DA0CDC"/>
    <w:rsid w:val="00DA6024"/>
    <w:rsid w:val="00DB3768"/>
    <w:rsid w:val="00DB4640"/>
    <w:rsid w:val="00DB548C"/>
    <w:rsid w:val="00DC5000"/>
    <w:rsid w:val="00DD0E84"/>
    <w:rsid w:val="00DD14D9"/>
    <w:rsid w:val="00DD415B"/>
    <w:rsid w:val="00DF010D"/>
    <w:rsid w:val="00DF4873"/>
    <w:rsid w:val="00DF4931"/>
    <w:rsid w:val="00DF4F2D"/>
    <w:rsid w:val="00E03226"/>
    <w:rsid w:val="00E03304"/>
    <w:rsid w:val="00E115E9"/>
    <w:rsid w:val="00E144CF"/>
    <w:rsid w:val="00E155A4"/>
    <w:rsid w:val="00E15BBC"/>
    <w:rsid w:val="00E1766A"/>
    <w:rsid w:val="00E17EF4"/>
    <w:rsid w:val="00E2387E"/>
    <w:rsid w:val="00E2410C"/>
    <w:rsid w:val="00E24354"/>
    <w:rsid w:val="00E314C4"/>
    <w:rsid w:val="00E32180"/>
    <w:rsid w:val="00E370B3"/>
    <w:rsid w:val="00E373E3"/>
    <w:rsid w:val="00E376BE"/>
    <w:rsid w:val="00E4201A"/>
    <w:rsid w:val="00E47594"/>
    <w:rsid w:val="00E47E1B"/>
    <w:rsid w:val="00E55B54"/>
    <w:rsid w:val="00E5675B"/>
    <w:rsid w:val="00E568A6"/>
    <w:rsid w:val="00E677AF"/>
    <w:rsid w:val="00E822CA"/>
    <w:rsid w:val="00E82B8D"/>
    <w:rsid w:val="00E91A9B"/>
    <w:rsid w:val="00E9636B"/>
    <w:rsid w:val="00E9742C"/>
    <w:rsid w:val="00EA66E0"/>
    <w:rsid w:val="00EB0E4E"/>
    <w:rsid w:val="00EB1E80"/>
    <w:rsid w:val="00EB2FDC"/>
    <w:rsid w:val="00EB6423"/>
    <w:rsid w:val="00EC2B14"/>
    <w:rsid w:val="00EC4AE0"/>
    <w:rsid w:val="00ED10FF"/>
    <w:rsid w:val="00ED6B09"/>
    <w:rsid w:val="00EE25E7"/>
    <w:rsid w:val="00EE4018"/>
    <w:rsid w:val="00EE45D9"/>
    <w:rsid w:val="00EE46B9"/>
    <w:rsid w:val="00EE4772"/>
    <w:rsid w:val="00EF0C63"/>
    <w:rsid w:val="00F05C6D"/>
    <w:rsid w:val="00F076FA"/>
    <w:rsid w:val="00F10BCE"/>
    <w:rsid w:val="00F119FC"/>
    <w:rsid w:val="00F15626"/>
    <w:rsid w:val="00F21C60"/>
    <w:rsid w:val="00F312F1"/>
    <w:rsid w:val="00F314E4"/>
    <w:rsid w:val="00F31F7B"/>
    <w:rsid w:val="00F428EE"/>
    <w:rsid w:val="00F47317"/>
    <w:rsid w:val="00F50AF1"/>
    <w:rsid w:val="00F52046"/>
    <w:rsid w:val="00F52299"/>
    <w:rsid w:val="00F5631A"/>
    <w:rsid w:val="00F5682B"/>
    <w:rsid w:val="00F66DEE"/>
    <w:rsid w:val="00F675AF"/>
    <w:rsid w:val="00F7388C"/>
    <w:rsid w:val="00F77A61"/>
    <w:rsid w:val="00F8428C"/>
    <w:rsid w:val="00F94C21"/>
    <w:rsid w:val="00F9593D"/>
    <w:rsid w:val="00FA0C10"/>
    <w:rsid w:val="00FA6177"/>
    <w:rsid w:val="00FA6DE3"/>
    <w:rsid w:val="00FA7B28"/>
    <w:rsid w:val="00FB0CEF"/>
    <w:rsid w:val="00FB35EC"/>
    <w:rsid w:val="00FB51B4"/>
    <w:rsid w:val="00FB55E7"/>
    <w:rsid w:val="00FB7775"/>
    <w:rsid w:val="00FC0C20"/>
    <w:rsid w:val="00FC42A3"/>
    <w:rsid w:val="00FC45EA"/>
    <w:rsid w:val="00FD6BC7"/>
    <w:rsid w:val="00FD6E35"/>
    <w:rsid w:val="00FE62ED"/>
    <w:rsid w:val="00FF03B5"/>
    <w:rsid w:val="00FF32F1"/>
    <w:rsid w:val="00FF3525"/>
    <w:rsid w:val="00FF4CF3"/>
    <w:rsid w:val="00FF7E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FF17E5"/>
  <w15:docId w15:val="{1729C045-34A5-4210-BDE0-02B20FB9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4A"/>
    <w:pPr>
      <w:spacing w:after="120" w:line="312" w:lineRule="auto"/>
    </w:pPr>
    <w:rPr>
      <w:rFonts w:ascii="Arial" w:hAnsi="Arial" w:cs="Mangal"/>
      <w:sz w:val="20"/>
      <w:lang w:val="en-US" w:eastAsia="en-US"/>
    </w:rPr>
  </w:style>
  <w:style w:type="paragraph" w:styleId="Heading1">
    <w:name w:val="heading 1"/>
    <w:basedOn w:val="Normal"/>
    <w:next w:val="Normal"/>
    <w:link w:val="Heading1Char"/>
    <w:qFormat/>
    <w:locked/>
    <w:rsid w:val="00A0050C"/>
    <w:pPr>
      <w:numPr>
        <w:numId w:val="3"/>
      </w:numPr>
      <w:pBdr>
        <w:top w:val="single" w:sz="8" w:space="4" w:color="31849B" w:themeColor="accent5" w:themeShade="BF"/>
        <w:bottom w:val="single" w:sz="8" w:space="0" w:color="31849B" w:themeColor="accent5" w:themeShade="BF"/>
      </w:pBdr>
      <w:spacing w:before="240"/>
      <w:outlineLvl w:val="0"/>
    </w:pPr>
    <w:rPr>
      <w:color w:val="000000"/>
      <w:sz w:val="24"/>
    </w:rPr>
  </w:style>
  <w:style w:type="paragraph" w:styleId="Heading4">
    <w:name w:val="heading 4"/>
    <w:basedOn w:val="Normal"/>
    <w:next w:val="Normal"/>
    <w:link w:val="Heading4Char"/>
    <w:qFormat/>
    <w:locked/>
    <w:rsid w:val="002926ED"/>
    <w:pPr>
      <w:keepNext/>
      <w:spacing w:before="240" w:after="60"/>
      <w:outlineLvl w:val="3"/>
    </w:pPr>
    <w:rPr>
      <w:rFonts w:ascii="Times New Roman" w:eastAsia="Times New Roman" w:hAnsi="Times New Roman"/>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51B4"/>
    <w:rPr>
      <w:rFonts w:cs="Times New Roman"/>
      <w:color w:val="0000FF"/>
      <w:u w:val="single"/>
    </w:rPr>
  </w:style>
  <w:style w:type="paragraph" w:styleId="Header">
    <w:name w:val="header"/>
    <w:basedOn w:val="Normal"/>
    <w:link w:val="HeaderChar"/>
    <w:rsid w:val="00FB51B4"/>
    <w:pPr>
      <w:tabs>
        <w:tab w:val="center" w:pos="4320"/>
        <w:tab w:val="right" w:pos="8640"/>
      </w:tabs>
    </w:pPr>
  </w:style>
  <w:style w:type="character" w:customStyle="1" w:styleId="HeaderChar">
    <w:name w:val="Header Char"/>
    <w:basedOn w:val="DefaultParagraphFont"/>
    <w:link w:val="Header"/>
    <w:locked/>
    <w:rsid w:val="00FB51B4"/>
    <w:rPr>
      <w:rFonts w:cs="Times New Roman"/>
      <w:sz w:val="24"/>
      <w:szCs w:val="24"/>
      <w:lang w:val="en-US"/>
    </w:rPr>
  </w:style>
  <w:style w:type="paragraph" w:styleId="Footer">
    <w:name w:val="footer"/>
    <w:basedOn w:val="Normal"/>
    <w:link w:val="FooterChar"/>
    <w:uiPriority w:val="99"/>
    <w:rsid w:val="00FB51B4"/>
    <w:pPr>
      <w:tabs>
        <w:tab w:val="center" w:pos="4320"/>
        <w:tab w:val="right" w:pos="8640"/>
      </w:tabs>
    </w:pPr>
  </w:style>
  <w:style w:type="character" w:customStyle="1" w:styleId="FooterChar">
    <w:name w:val="Footer Char"/>
    <w:basedOn w:val="DefaultParagraphFont"/>
    <w:link w:val="Footer"/>
    <w:uiPriority w:val="99"/>
    <w:locked/>
    <w:rsid w:val="00FB51B4"/>
    <w:rPr>
      <w:rFonts w:cs="Times New Roman"/>
      <w:sz w:val="24"/>
      <w:szCs w:val="24"/>
      <w:lang w:val="en-US"/>
    </w:rPr>
  </w:style>
  <w:style w:type="paragraph" w:styleId="BodyText">
    <w:name w:val="Body Text"/>
    <w:basedOn w:val="Normal"/>
    <w:link w:val="BodyTextChar"/>
    <w:uiPriority w:val="99"/>
    <w:semiHidden/>
    <w:rsid w:val="00C71E4F"/>
    <w:pPr>
      <w:jc w:val="right"/>
    </w:pPr>
    <w:rPr>
      <w:rFonts w:eastAsia="Times New Roman" w:cs="Arial"/>
      <w:color w:val="000000"/>
      <w:sz w:val="18"/>
      <w:szCs w:val="18"/>
      <w:lang w:val="en-GB"/>
    </w:rPr>
  </w:style>
  <w:style w:type="character" w:customStyle="1" w:styleId="BodyTextChar">
    <w:name w:val="Body Text Char"/>
    <w:basedOn w:val="DefaultParagraphFont"/>
    <w:link w:val="BodyText"/>
    <w:uiPriority w:val="99"/>
    <w:semiHidden/>
    <w:locked/>
    <w:rsid w:val="00C71E4F"/>
    <w:rPr>
      <w:rFonts w:ascii="Arial" w:hAnsi="Arial" w:cs="Arial"/>
      <w:color w:val="000000"/>
      <w:sz w:val="18"/>
      <w:szCs w:val="18"/>
      <w:lang w:eastAsia="en-US"/>
    </w:rPr>
  </w:style>
  <w:style w:type="character" w:customStyle="1" w:styleId="Heading4Char">
    <w:name w:val="Heading 4 Char"/>
    <w:basedOn w:val="DefaultParagraphFont"/>
    <w:link w:val="Heading4"/>
    <w:rsid w:val="002926ED"/>
    <w:rPr>
      <w:rFonts w:ascii="Times New Roman" w:eastAsia="Times New Roman" w:hAnsi="Times New Roman"/>
      <w:b/>
      <w:bCs/>
      <w:sz w:val="28"/>
      <w:szCs w:val="28"/>
    </w:rPr>
  </w:style>
  <w:style w:type="paragraph" w:styleId="BodyTextIndent">
    <w:name w:val="Body Text Indent"/>
    <w:basedOn w:val="Normal"/>
    <w:link w:val="BodyTextIndentChar"/>
    <w:rsid w:val="002926ED"/>
    <w:pPr>
      <w:ind w:left="283"/>
    </w:pPr>
    <w:rPr>
      <w:rFonts w:eastAsia="Times New Roman" w:cs="Arial"/>
      <w:szCs w:val="20"/>
      <w:lang w:val="en-GB" w:eastAsia="en-GB"/>
    </w:rPr>
  </w:style>
  <w:style w:type="character" w:customStyle="1" w:styleId="BodyTextIndentChar">
    <w:name w:val="Body Text Indent Char"/>
    <w:basedOn w:val="DefaultParagraphFont"/>
    <w:link w:val="BodyTextIndent"/>
    <w:rsid w:val="002926ED"/>
    <w:rPr>
      <w:rFonts w:ascii="Arial" w:eastAsia="Times New Roman" w:hAnsi="Arial" w:cs="Arial"/>
      <w:sz w:val="20"/>
      <w:szCs w:val="20"/>
    </w:rPr>
  </w:style>
  <w:style w:type="table" w:styleId="TableGrid">
    <w:name w:val="Table Grid"/>
    <w:basedOn w:val="TableNormal"/>
    <w:locked/>
    <w:rsid w:val="002926E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2926ED"/>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eastAsia="Times New Roman" w:hAnsi="Times New Roman"/>
      <w:szCs w:val="20"/>
      <w:lang w:val="en-GB"/>
    </w:rPr>
  </w:style>
  <w:style w:type="character" w:customStyle="1" w:styleId="CommentTextChar">
    <w:name w:val="Comment Text Char"/>
    <w:basedOn w:val="DefaultParagraphFont"/>
    <w:link w:val="CommentText"/>
    <w:rsid w:val="002926ED"/>
    <w:rPr>
      <w:rFonts w:ascii="Times New Roman" w:eastAsia="Times New Roman" w:hAnsi="Times New Roman"/>
      <w:sz w:val="20"/>
      <w:szCs w:val="20"/>
      <w:lang w:eastAsia="en-US"/>
    </w:rPr>
  </w:style>
  <w:style w:type="paragraph" w:styleId="BodyText3">
    <w:name w:val="Body Text 3"/>
    <w:basedOn w:val="Normal"/>
    <w:link w:val="BodyText3Char"/>
    <w:rsid w:val="002926ED"/>
    <w:rPr>
      <w:rFonts w:eastAsia="Times New Roman" w:cs="Arial"/>
      <w:sz w:val="16"/>
      <w:szCs w:val="16"/>
      <w:lang w:val="en-GB" w:eastAsia="en-GB"/>
    </w:rPr>
  </w:style>
  <w:style w:type="character" w:customStyle="1" w:styleId="BodyText3Char">
    <w:name w:val="Body Text 3 Char"/>
    <w:basedOn w:val="DefaultParagraphFont"/>
    <w:link w:val="BodyText3"/>
    <w:rsid w:val="002926ED"/>
    <w:rPr>
      <w:rFonts w:ascii="Arial" w:eastAsia="Times New Roman" w:hAnsi="Arial" w:cs="Arial"/>
      <w:sz w:val="16"/>
      <w:szCs w:val="16"/>
    </w:rPr>
  </w:style>
  <w:style w:type="paragraph" w:styleId="BodyText2">
    <w:name w:val="Body Text 2"/>
    <w:basedOn w:val="Normal"/>
    <w:link w:val="BodyText2Char"/>
    <w:uiPriority w:val="99"/>
    <w:unhideWhenUsed/>
    <w:rsid w:val="00123950"/>
    <w:pPr>
      <w:spacing w:line="480" w:lineRule="auto"/>
    </w:pPr>
  </w:style>
  <w:style w:type="character" w:customStyle="1" w:styleId="BodyText2Char">
    <w:name w:val="Body Text 2 Char"/>
    <w:basedOn w:val="DefaultParagraphFont"/>
    <w:link w:val="BodyText2"/>
    <w:uiPriority w:val="99"/>
    <w:rsid w:val="00123950"/>
    <w:rPr>
      <w:sz w:val="24"/>
      <w:szCs w:val="24"/>
      <w:lang w:val="en-US" w:eastAsia="en-US"/>
    </w:rPr>
  </w:style>
  <w:style w:type="paragraph" w:styleId="Title">
    <w:name w:val="Title"/>
    <w:basedOn w:val="Normal"/>
    <w:link w:val="TitleChar"/>
    <w:qFormat/>
    <w:locked/>
    <w:rsid w:val="001411C3"/>
    <w:rPr>
      <w:rFonts w:eastAsia="Times New Roman" w:cs="Arial"/>
      <w:bCs/>
      <w:sz w:val="44"/>
      <w:szCs w:val="46"/>
      <w:lang w:val="en-GB"/>
    </w:rPr>
  </w:style>
  <w:style w:type="character" w:customStyle="1" w:styleId="TitleChar">
    <w:name w:val="Title Char"/>
    <w:basedOn w:val="DefaultParagraphFont"/>
    <w:link w:val="Title"/>
    <w:rsid w:val="001411C3"/>
    <w:rPr>
      <w:rFonts w:ascii="Arial" w:eastAsia="Times New Roman" w:hAnsi="Arial" w:cs="Arial"/>
      <w:bCs/>
      <w:sz w:val="44"/>
      <w:szCs w:val="46"/>
      <w:lang w:eastAsia="en-US"/>
    </w:rPr>
  </w:style>
  <w:style w:type="paragraph" w:styleId="Caption">
    <w:name w:val="caption"/>
    <w:basedOn w:val="Normal"/>
    <w:next w:val="Normal"/>
    <w:qFormat/>
    <w:locked/>
    <w:rsid w:val="00123950"/>
    <w:pPr>
      <w:jc w:val="center"/>
    </w:pPr>
    <w:rPr>
      <w:rFonts w:ascii="Times" w:eastAsia="Times New Roman" w:hAnsi="Times"/>
      <w:sz w:val="36"/>
      <w:lang w:val="en-GB"/>
    </w:rPr>
  </w:style>
  <w:style w:type="paragraph" w:customStyle="1" w:styleId="Text">
    <w:name w:val="Text"/>
    <w:basedOn w:val="Normal"/>
    <w:rsid w:val="00123950"/>
    <w:pPr>
      <w:spacing w:before="120"/>
      <w:jc w:val="both"/>
    </w:pPr>
    <w:rPr>
      <w:rFonts w:ascii="Times New Roman" w:eastAsia="Times New Roman" w:hAnsi="Times New Roman"/>
      <w:szCs w:val="20"/>
    </w:rPr>
  </w:style>
  <w:style w:type="paragraph" w:styleId="BodyTextIndent3">
    <w:name w:val="Body Text Indent 3"/>
    <w:basedOn w:val="Normal"/>
    <w:link w:val="BodyTextIndent3Char"/>
    <w:rsid w:val="00123950"/>
    <w:pPr>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123950"/>
    <w:rPr>
      <w:rFonts w:ascii="Times New Roman" w:eastAsia="Times New Roman" w:hAnsi="Times New Roman"/>
      <w:sz w:val="16"/>
      <w:szCs w:val="16"/>
      <w:lang w:val="en-US" w:eastAsia="en-US"/>
    </w:rPr>
  </w:style>
  <w:style w:type="character" w:styleId="PageNumber">
    <w:name w:val="page number"/>
    <w:basedOn w:val="DefaultParagraphFont"/>
    <w:uiPriority w:val="99"/>
    <w:semiHidden/>
    <w:unhideWhenUsed/>
    <w:rsid w:val="009F6387"/>
  </w:style>
  <w:style w:type="character" w:customStyle="1" w:styleId="Heading1Char">
    <w:name w:val="Heading 1 Char"/>
    <w:basedOn w:val="DefaultParagraphFont"/>
    <w:link w:val="Heading1"/>
    <w:rsid w:val="00F9593D"/>
    <w:rPr>
      <w:rFonts w:ascii="Arial" w:hAnsi="Arial" w:cs="Mangal"/>
      <w:color w:val="000000"/>
      <w:sz w:val="24"/>
      <w:lang w:val="en-US" w:eastAsia="en-US"/>
    </w:rPr>
  </w:style>
  <w:style w:type="character" w:styleId="CommentReference">
    <w:name w:val="annotation reference"/>
    <w:basedOn w:val="DefaultParagraphFont"/>
    <w:uiPriority w:val="99"/>
    <w:semiHidden/>
    <w:unhideWhenUsed/>
    <w:rsid w:val="001C1683"/>
    <w:rPr>
      <w:sz w:val="16"/>
      <w:szCs w:val="16"/>
    </w:rPr>
  </w:style>
  <w:style w:type="paragraph" w:styleId="CommentSubject">
    <w:name w:val="annotation subject"/>
    <w:basedOn w:val="CommentText"/>
    <w:next w:val="CommentText"/>
    <w:link w:val="CommentSubjectChar"/>
    <w:uiPriority w:val="99"/>
    <w:semiHidden/>
    <w:unhideWhenUsed/>
    <w:rsid w:val="001C1683"/>
    <w:pPr>
      <w:tabs>
        <w:tab w:val="clear" w:pos="720"/>
        <w:tab w:val="clear" w:pos="1440"/>
        <w:tab w:val="clear" w:pos="2160"/>
        <w:tab w:val="clear" w:pos="2880"/>
        <w:tab w:val="clear" w:pos="4680"/>
        <w:tab w:val="clear" w:pos="5400"/>
        <w:tab w:val="clear" w:pos="9000"/>
      </w:tabs>
      <w:autoSpaceDE/>
      <w:autoSpaceDN/>
      <w:spacing w:line="240" w:lineRule="auto"/>
    </w:pPr>
    <w:rPr>
      <w:rFonts w:ascii="Arial" w:eastAsia="Cambria" w:hAnsi="Arial"/>
      <w:b/>
      <w:bCs/>
      <w:lang w:val="en-US"/>
    </w:rPr>
  </w:style>
  <w:style w:type="character" w:customStyle="1" w:styleId="CommentSubjectChar">
    <w:name w:val="Comment Subject Char"/>
    <w:basedOn w:val="CommentTextChar"/>
    <w:link w:val="CommentSubject"/>
    <w:uiPriority w:val="99"/>
    <w:semiHidden/>
    <w:rsid w:val="001C1683"/>
    <w:rPr>
      <w:rFonts w:ascii="Arial" w:eastAsia="Times New Roman" w:hAnsi="Arial" w:cs="Mangal"/>
      <w:b/>
      <w:bCs/>
      <w:sz w:val="20"/>
      <w:szCs w:val="20"/>
      <w:lang w:val="en-US" w:eastAsia="en-US"/>
    </w:rPr>
  </w:style>
  <w:style w:type="paragraph" w:styleId="BalloonText">
    <w:name w:val="Balloon Text"/>
    <w:basedOn w:val="Normal"/>
    <w:link w:val="BalloonTextChar"/>
    <w:uiPriority w:val="99"/>
    <w:semiHidden/>
    <w:unhideWhenUsed/>
    <w:rsid w:val="001C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683"/>
    <w:rPr>
      <w:rFonts w:ascii="Segoe UI" w:hAnsi="Segoe UI" w:cs="Segoe UI"/>
      <w:sz w:val="18"/>
      <w:szCs w:val="18"/>
      <w:lang w:val="en-US" w:eastAsia="en-US"/>
    </w:rPr>
  </w:style>
  <w:style w:type="paragraph" w:styleId="ListParagraph">
    <w:name w:val="List Paragraph"/>
    <w:basedOn w:val="Normal"/>
    <w:uiPriority w:val="34"/>
    <w:qFormat/>
    <w:rsid w:val="00AC7792"/>
    <w:pPr>
      <w:ind w:left="720"/>
      <w:contextualSpacing/>
    </w:pPr>
  </w:style>
  <w:style w:type="paragraph" w:styleId="NormalWeb">
    <w:name w:val="Normal (Web)"/>
    <w:basedOn w:val="Normal"/>
    <w:uiPriority w:val="99"/>
    <w:unhideWhenUsed/>
    <w:rsid w:val="007A71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54D8C"/>
    <w:rPr>
      <w:color w:val="800080" w:themeColor="followedHyperlink"/>
      <w:u w:val="single"/>
    </w:rPr>
  </w:style>
  <w:style w:type="paragraph" w:customStyle="1" w:styleId="Addressee">
    <w:name w:val="Addressee"/>
    <w:qFormat/>
    <w:rsid w:val="00FA6DE3"/>
    <w:pPr>
      <w:spacing w:line="260" w:lineRule="exact"/>
    </w:pPr>
    <w:rPr>
      <w:rFonts w:asciiTheme="minorHAnsi" w:eastAsiaTheme="minorEastAsia" w:hAnsiTheme="minorHAnsi" w:cstheme="minorBidi"/>
      <w:lang w:eastAsia="en-US"/>
    </w:rPr>
  </w:style>
  <w:style w:type="paragraph" w:styleId="Revision">
    <w:name w:val="Revision"/>
    <w:hidden/>
    <w:uiPriority w:val="99"/>
    <w:semiHidden/>
    <w:rsid w:val="008F124C"/>
    <w:rPr>
      <w:rFonts w:ascii="Arial" w:hAnsi="Arial" w:cs="Mangal"/>
      <w:sz w:val="20"/>
      <w:lang w:val="en-US" w:eastAsia="en-US"/>
    </w:rPr>
  </w:style>
  <w:style w:type="character" w:customStyle="1" w:styleId="UnresolvedMention1">
    <w:name w:val="Unresolved Mention1"/>
    <w:basedOn w:val="DefaultParagraphFont"/>
    <w:uiPriority w:val="99"/>
    <w:semiHidden/>
    <w:unhideWhenUsed/>
    <w:rsid w:val="007F3182"/>
    <w:rPr>
      <w:color w:val="605E5C"/>
      <w:shd w:val="clear" w:color="auto" w:fill="E1DFDD"/>
    </w:rPr>
  </w:style>
  <w:style w:type="character" w:customStyle="1" w:styleId="normaltextrun">
    <w:name w:val="normaltextrun"/>
    <w:basedOn w:val="DefaultParagraphFont"/>
    <w:rsid w:val="00852394"/>
  </w:style>
  <w:style w:type="character" w:customStyle="1" w:styleId="findhit">
    <w:name w:val="findhit"/>
    <w:basedOn w:val="DefaultParagraphFont"/>
    <w:rsid w:val="00852394"/>
  </w:style>
  <w:style w:type="character" w:customStyle="1" w:styleId="eop">
    <w:name w:val="eop"/>
    <w:basedOn w:val="DefaultParagraphFont"/>
    <w:rsid w:val="00852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65535">
      <w:bodyDiv w:val="1"/>
      <w:marLeft w:val="0"/>
      <w:marRight w:val="0"/>
      <w:marTop w:val="0"/>
      <w:marBottom w:val="0"/>
      <w:divBdr>
        <w:top w:val="none" w:sz="0" w:space="0" w:color="auto"/>
        <w:left w:val="none" w:sz="0" w:space="0" w:color="auto"/>
        <w:bottom w:val="none" w:sz="0" w:space="0" w:color="auto"/>
        <w:right w:val="none" w:sz="0" w:space="0" w:color="auto"/>
      </w:divBdr>
      <w:divsChild>
        <w:div w:id="181553738">
          <w:marLeft w:val="0"/>
          <w:marRight w:val="0"/>
          <w:marTop w:val="0"/>
          <w:marBottom w:val="0"/>
          <w:divBdr>
            <w:top w:val="none" w:sz="0" w:space="0" w:color="auto"/>
            <w:left w:val="none" w:sz="0" w:space="0" w:color="auto"/>
            <w:bottom w:val="none" w:sz="0" w:space="0" w:color="auto"/>
            <w:right w:val="none" w:sz="0" w:space="0" w:color="auto"/>
          </w:divBdr>
        </w:div>
      </w:divsChild>
    </w:div>
    <w:div w:id="15306047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esearchsponsor@nuh.nhs.uk" TargetMode="External"/><Relationship Id="rId3" Type="http://schemas.openxmlformats.org/officeDocument/2006/relationships/customXml" Target="../customXml/item3.xml"/><Relationship Id="rId21" Type="http://schemas.openxmlformats.org/officeDocument/2006/relationships/hyperlink" Target="mailto:dpo@nottingham.ac.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ra.nhs.uk/information-about-pati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po@nuh.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PALS@nuh.nhs.uk" TargetMode="External"/><Relationship Id="rId10" Type="http://schemas.openxmlformats.org/officeDocument/2006/relationships/endnotes" Target="endnotes.xml"/><Relationship Id="rId19" Type="http://schemas.openxmlformats.org/officeDocument/2006/relationships/hyperlink" Target="http://www.nuh.nhs.uk/gdp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nuh.nhs.uk/gdp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684b368-01e7-4309-a8c7-a473344ae5d9" xsi:nil="true"/>
    <lcf76f155ced4ddcb4097134ff3c332f xmlns="67702100-3133-480e-860d-0d2be9ddc65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8410009B15404F9B3E64AF59F71484" ma:contentTypeVersion="9" ma:contentTypeDescription="Create a new document." ma:contentTypeScope="" ma:versionID="d375af93cb6b7032e95fd18004b2f5d2">
  <xsd:schema xmlns:xsd="http://www.w3.org/2001/XMLSchema" xmlns:xs="http://www.w3.org/2001/XMLSchema" xmlns:p="http://schemas.microsoft.com/office/2006/metadata/properties" xmlns:ns2="67702100-3133-480e-860d-0d2be9ddc65c" xmlns:ns3="e684b368-01e7-4309-a8c7-a473344ae5d9" targetNamespace="http://schemas.microsoft.com/office/2006/metadata/properties" ma:root="true" ma:fieldsID="a3f16a7ceb723f959ac90594e48308f1" ns2:_="" ns3:_="">
    <xsd:import namespace="67702100-3133-480e-860d-0d2be9ddc65c"/>
    <xsd:import namespace="e684b368-01e7-4309-a8c7-a473344ae5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02100-3133-480e-860d-0d2be9ddc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4b368-01e7-4309-a8c7-a473344ae5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aced86-4e75-4b8b-9771-a8fa820c3b4b}" ma:internalName="TaxCatchAll" ma:showField="CatchAllData" ma:web="e684b368-01e7-4309-a8c7-a473344ae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FC7C5-E3B6-4428-A2C5-816B26CCE6A3}">
  <ds:schemaRefs>
    <ds:schemaRef ds:uri="http://schemas.microsoft.com/sharepoint/v3/contenttype/forms"/>
  </ds:schemaRefs>
</ds:datastoreItem>
</file>

<file path=customXml/itemProps2.xml><?xml version="1.0" encoding="utf-8"?>
<ds:datastoreItem xmlns:ds="http://schemas.openxmlformats.org/officeDocument/2006/customXml" ds:itemID="{8C3E0C60-5276-4F6E-80F0-2749ABDD0C3A}">
  <ds:schemaRefs>
    <ds:schemaRef ds:uri="http://schemas.openxmlformats.org/officeDocument/2006/bibliography"/>
  </ds:schemaRefs>
</ds:datastoreItem>
</file>

<file path=customXml/itemProps3.xml><?xml version="1.0" encoding="utf-8"?>
<ds:datastoreItem xmlns:ds="http://schemas.openxmlformats.org/officeDocument/2006/customXml" ds:itemID="{E7B13753-B25C-4B35-B80A-8E9CE19CBC37}">
  <ds:schemaRefs>
    <ds:schemaRef ds:uri="http://schemas.microsoft.com/office/2006/metadata/properties"/>
    <ds:schemaRef ds:uri="http://schemas.microsoft.com/office/infopath/2007/PartnerControls"/>
    <ds:schemaRef ds:uri="e684b368-01e7-4309-a8c7-a473344ae5d9"/>
    <ds:schemaRef ds:uri="67702100-3133-480e-860d-0d2be9ddc65c"/>
  </ds:schemaRefs>
</ds:datastoreItem>
</file>

<file path=customXml/itemProps4.xml><?xml version="1.0" encoding="utf-8"?>
<ds:datastoreItem xmlns:ds="http://schemas.openxmlformats.org/officeDocument/2006/customXml" ds:itemID="{051F56EC-6BB3-44BE-9DBD-2CA0C4D0A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02100-3133-480e-860d-0d2be9ddc65c"/>
    <ds:schemaRef ds:uri="e684b368-01e7-4309-a8c7-a473344ae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4478</Words>
  <Characters>25528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Medical Photography Dept.</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Hughes</dc:creator>
  <cp:lastModifiedBy>Cameron Skinner (staff)</cp:lastModifiedBy>
  <cp:revision>3</cp:revision>
  <cp:lastPrinted>2019-04-05T10:59:00Z</cp:lastPrinted>
  <dcterms:created xsi:type="dcterms:W3CDTF">2023-07-27T14:08:00Z</dcterms:created>
  <dcterms:modified xsi:type="dcterms:W3CDTF">2023-07-27T14:50:00Z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0x010100618410009B15404F9B3E64AF59F71484</vt:lpwstr>
  </property>
</Properties>
</file>