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05A8E" w14:textId="77777777" w:rsidR="001D4DB3" w:rsidRPr="00F14722" w:rsidRDefault="001D4DB3" w:rsidP="48BDE3A0">
      <w:pPr>
        <w:pStyle w:val="Header"/>
        <w:rPr>
          <w:rFonts w:ascii="Verdana" w:eastAsia="Verdana" w:hAnsi="Verdana" w:cs="Verdana"/>
          <w:sz w:val="24"/>
          <w:szCs w:val="24"/>
        </w:rPr>
      </w:pPr>
    </w:p>
    <w:p w14:paraId="01E563D0" w14:textId="4CA6ED11" w:rsidR="001D4DB3" w:rsidRDefault="00642EC3" w:rsidP="48BDE3A0">
      <w:pPr>
        <w:pStyle w:val="Header"/>
        <w:jc w:val="center"/>
        <w:rPr>
          <w:rFonts w:ascii="Verdana" w:eastAsia="Verdana" w:hAnsi="Verdana" w:cs="Verdana"/>
          <w:b/>
          <w:bCs/>
          <w:sz w:val="28"/>
          <w:szCs w:val="28"/>
          <w:u w:val="single"/>
        </w:rPr>
      </w:pPr>
      <w:r w:rsidRPr="48BDE3A0">
        <w:rPr>
          <w:rFonts w:ascii="Verdana" w:eastAsia="Verdana" w:hAnsi="Verdana" w:cs="Verdana"/>
          <w:b/>
          <w:bCs/>
          <w:sz w:val="28"/>
          <w:szCs w:val="28"/>
          <w:u w:val="single"/>
        </w:rPr>
        <w:t>PhEAST</w:t>
      </w:r>
      <w:r w:rsidR="001D4DB3" w:rsidRPr="48BDE3A0">
        <w:rPr>
          <w:rFonts w:ascii="Verdana" w:eastAsia="Verdana" w:hAnsi="Verdana" w:cs="Verdana"/>
          <w:b/>
          <w:bCs/>
          <w:sz w:val="28"/>
          <w:szCs w:val="28"/>
          <w:u w:val="single"/>
        </w:rPr>
        <w:t xml:space="preserve"> Working Practice Document </w:t>
      </w:r>
    </w:p>
    <w:p w14:paraId="7BEEC87B" w14:textId="0A901059" w:rsidR="001D4DB3" w:rsidRPr="00F14722" w:rsidRDefault="001D4DB3" w:rsidP="48BDE3A0">
      <w:pPr>
        <w:pStyle w:val="Header"/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 w:rsidRPr="48BDE3A0">
        <w:rPr>
          <w:rFonts w:ascii="Verdana" w:eastAsia="Verdana" w:hAnsi="Verdana" w:cs="Verdana"/>
          <w:b/>
          <w:bCs/>
          <w:sz w:val="28"/>
          <w:szCs w:val="28"/>
        </w:rPr>
        <w:t xml:space="preserve">Title: </w:t>
      </w:r>
      <w:r w:rsidR="00FA28D5">
        <w:rPr>
          <w:rFonts w:ascii="Verdana" w:eastAsia="Verdana" w:hAnsi="Verdana" w:cs="Verdana"/>
          <w:b/>
          <w:bCs/>
          <w:sz w:val="28"/>
          <w:szCs w:val="28"/>
        </w:rPr>
        <w:t>Blinding</w:t>
      </w:r>
      <w:r w:rsidR="00400FF1">
        <w:rPr>
          <w:rFonts w:ascii="Verdana" w:eastAsia="Verdana" w:hAnsi="Verdana" w:cs="Verdana"/>
          <w:b/>
          <w:bCs/>
          <w:sz w:val="28"/>
          <w:szCs w:val="28"/>
        </w:rPr>
        <w:t>, No. 0</w:t>
      </w:r>
      <w:r w:rsidR="00AF07E6">
        <w:rPr>
          <w:rFonts w:ascii="Verdana" w:eastAsia="Verdana" w:hAnsi="Verdana" w:cs="Verdana"/>
          <w:b/>
          <w:bCs/>
          <w:sz w:val="28"/>
          <w:szCs w:val="28"/>
        </w:rPr>
        <w:t>08</w:t>
      </w:r>
    </w:p>
    <w:p w14:paraId="0F9C490F" w14:textId="3A95F463" w:rsidR="00F14722" w:rsidRPr="00072E05" w:rsidRDefault="001D4DB3" w:rsidP="48BDE3A0">
      <w:pPr>
        <w:pStyle w:val="Header"/>
        <w:rPr>
          <w:rFonts w:ascii="Verdana" w:eastAsia="Verdana" w:hAnsi="Verdana" w:cs="Verdana"/>
          <w:b/>
          <w:bCs/>
          <w:sz w:val="24"/>
          <w:szCs w:val="24"/>
        </w:rPr>
      </w:pPr>
      <w:r w:rsidRPr="48BDE3A0">
        <w:rPr>
          <w:rFonts w:ascii="Verdana" w:eastAsia="Verdana" w:hAnsi="Verdana" w:cs="Verdana"/>
          <w:b/>
          <w:bCs/>
          <w:sz w:val="24"/>
          <w:szCs w:val="24"/>
        </w:rPr>
        <w:t xml:space="preserve">                                    </w:t>
      </w:r>
    </w:p>
    <w:p w14:paraId="3F817781" w14:textId="28E1CC20" w:rsidR="001F33DD" w:rsidRDefault="001F33DD" w:rsidP="6014FF2E">
      <w:pPr>
        <w:jc w:val="both"/>
        <w:rPr>
          <w:rFonts w:ascii="Verdana" w:eastAsia="Verdana" w:hAnsi="Verdana" w:cs="Verdana"/>
          <w:sz w:val="24"/>
          <w:szCs w:val="24"/>
        </w:rPr>
      </w:pPr>
      <w:r w:rsidRPr="6014FF2E">
        <w:rPr>
          <w:rFonts w:ascii="Verdana" w:eastAsia="Verdana" w:hAnsi="Verdana" w:cs="Verdana"/>
          <w:sz w:val="24"/>
          <w:szCs w:val="24"/>
        </w:rPr>
        <w:t xml:space="preserve">It is important that the outcomes of PhEAST are </w:t>
      </w:r>
      <w:r w:rsidR="7D8FCBC9" w:rsidRPr="6014FF2E">
        <w:rPr>
          <w:rFonts w:ascii="Verdana" w:eastAsia="Verdana" w:hAnsi="Verdana" w:cs="Verdana"/>
          <w:sz w:val="24"/>
          <w:szCs w:val="24"/>
        </w:rPr>
        <w:t>reliable,</w:t>
      </w:r>
      <w:r w:rsidRPr="6014FF2E">
        <w:rPr>
          <w:rFonts w:ascii="Verdana" w:eastAsia="Verdana" w:hAnsi="Verdana" w:cs="Verdana"/>
          <w:sz w:val="24"/>
          <w:szCs w:val="24"/>
        </w:rPr>
        <w:t xml:space="preserve"> and we avoid any conscious or </w:t>
      </w:r>
      <w:r w:rsidR="5D336C85" w:rsidRPr="6014FF2E">
        <w:rPr>
          <w:rFonts w:ascii="Verdana" w:eastAsia="Verdana" w:hAnsi="Verdana" w:cs="Verdana"/>
          <w:sz w:val="24"/>
          <w:szCs w:val="24"/>
        </w:rPr>
        <w:t>un</w:t>
      </w:r>
      <w:r w:rsidRPr="6014FF2E">
        <w:rPr>
          <w:rFonts w:ascii="Verdana" w:eastAsia="Verdana" w:hAnsi="Verdana" w:cs="Verdana"/>
          <w:sz w:val="24"/>
          <w:szCs w:val="24"/>
        </w:rPr>
        <w:t xml:space="preserve">conscious bias.  </w:t>
      </w:r>
    </w:p>
    <w:p w14:paraId="195F9595" w14:textId="173028BF" w:rsidR="001F33DD" w:rsidRDefault="001F33DD" w:rsidP="6014FF2E">
      <w:pPr>
        <w:jc w:val="both"/>
        <w:rPr>
          <w:rFonts w:ascii="Verdana" w:eastAsia="Verdana" w:hAnsi="Verdana" w:cs="Verdana"/>
          <w:sz w:val="24"/>
          <w:szCs w:val="24"/>
        </w:rPr>
      </w:pPr>
      <w:r w:rsidRPr="6014FF2E">
        <w:rPr>
          <w:rFonts w:ascii="Verdana" w:eastAsia="Verdana" w:hAnsi="Verdana" w:cs="Verdana"/>
          <w:sz w:val="24"/>
          <w:szCs w:val="24"/>
        </w:rPr>
        <w:t>Investigators, participants and their famil</w:t>
      </w:r>
      <w:r w:rsidR="00E55415" w:rsidRPr="6014FF2E">
        <w:rPr>
          <w:rFonts w:ascii="Verdana" w:eastAsia="Verdana" w:hAnsi="Verdana" w:cs="Verdana"/>
          <w:sz w:val="24"/>
          <w:szCs w:val="24"/>
        </w:rPr>
        <w:t>ies</w:t>
      </w:r>
      <w:r w:rsidRPr="6014FF2E">
        <w:rPr>
          <w:rFonts w:ascii="Verdana" w:eastAsia="Verdana" w:hAnsi="Verdana" w:cs="Verdana"/>
          <w:sz w:val="24"/>
          <w:szCs w:val="24"/>
        </w:rPr>
        <w:t xml:space="preserve"> will be unblinded to treatment.</w:t>
      </w:r>
      <w:r w:rsidR="594BDD2D" w:rsidRPr="6014FF2E">
        <w:rPr>
          <w:rFonts w:ascii="Verdana" w:eastAsia="Verdana" w:hAnsi="Verdana" w:cs="Verdana"/>
          <w:sz w:val="24"/>
          <w:szCs w:val="24"/>
        </w:rPr>
        <w:t xml:space="preserve"> </w:t>
      </w:r>
      <w:r w:rsidRPr="6014FF2E">
        <w:rPr>
          <w:rFonts w:ascii="Verdana" w:eastAsia="Verdana" w:hAnsi="Verdana" w:cs="Verdana"/>
          <w:sz w:val="24"/>
          <w:szCs w:val="24"/>
        </w:rPr>
        <w:t>Although there is no sham</w:t>
      </w:r>
      <w:r w:rsidR="00AE5434" w:rsidRPr="6014FF2E">
        <w:rPr>
          <w:rFonts w:ascii="Verdana" w:eastAsia="Verdana" w:hAnsi="Verdana" w:cs="Verdana"/>
          <w:sz w:val="24"/>
          <w:szCs w:val="24"/>
        </w:rPr>
        <w:t xml:space="preserve"> (placebo)</w:t>
      </w:r>
      <w:r w:rsidRPr="6014FF2E">
        <w:rPr>
          <w:rFonts w:ascii="Verdana" w:eastAsia="Verdana" w:hAnsi="Verdana" w:cs="Verdana"/>
          <w:sz w:val="24"/>
          <w:szCs w:val="24"/>
        </w:rPr>
        <w:t xml:space="preserve"> </w:t>
      </w:r>
      <w:r w:rsidR="00E55415" w:rsidRPr="6014FF2E">
        <w:rPr>
          <w:rFonts w:ascii="Verdana" w:eastAsia="Verdana" w:hAnsi="Verdana" w:cs="Verdana"/>
          <w:sz w:val="24"/>
          <w:szCs w:val="24"/>
        </w:rPr>
        <w:t>treatment</w:t>
      </w:r>
      <w:r w:rsidRPr="6014FF2E">
        <w:rPr>
          <w:rFonts w:ascii="Verdana" w:eastAsia="Verdana" w:hAnsi="Verdana" w:cs="Verdana"/>
          <w:sz w:val="24"/>
          <w:szCs w:val="24"/>
        </w:rPr>
        <w:t xml:space="preserve">, many participants may be unaware of their treatment assignment as they have suffered a severe stroke and will have a standard nasogastric tube inserted.  </w:t>
      </w:r>
    </w:p>
    <w:p w14:paraId="729C5928" w14:textId="260C89C6" w:rsidR="001A4F05" w:rsidRDefault="00E55415" w:rsidP="6014FF2E">
      <w:pPr>
        <w:jc w:val="both"/>
        <w:rPr>
          <w:rFonts w:ascii="Verdana" w:eastAsia="Verdana" w:hAnsi="Verdana" w:cs="Verdana"/>
          <w:sz w:val="24"/>
          <w:szCs w:val="24"/>
        </w:rPr>
      </w:pPr>
      <w:r w:rsidRPr="6014FF2E">
        <w:rPr>
          <w:rFonts w:ascii="Verdana" w:eastAsia="Verdana" w:hAnsi="Verdana" w:cs="Verdana"/>
          <w:sz w:val="24"/>
          <w:szCs w:val="24"/>
        </w:rPr>
        <w:t>Those</w:t>
      </w:r>
      <w:r w:rsidR="001F33DD" w:rsidRPr="6014FF2E">
        <w:rPr>
          <w:rFonts w:ascii="Verdana" w:eastAsia="Verdana" w:hAnsi="Verdana" w:cs="Verdana"/>
          <w:sz w:val="24"/>
          <w:szCs w:val="24"/>
        </w:rPr>
        <w:t xml:space="preserve"> involved in outcome assessment must be blinded to treatment assignment i.e. they </w:t>
      </w:r>
      <w:r w:rsidRPr="6014FF2E">
        <w:rPr>
          <w:rFonts w:ascii="Verdana" w:eastAsia="Verdana" w:hAnsi="Verdana" w:cs="Verdana"/>
          <w:sz w:val="24"/>
          <w:szCs w:val="24"/>
        </w:rPr>
        <w:t>must</w:t>
      </w:r>
      <w:r w:rsidR="001A4F05" w:rsidRPr="6014FF2E">
        <w:rPr>
          <w:rFonts w:ascii="Verdana" w:eastAsia="Verdana" w:hAnsi="Verdana" w:cs="Verdana"/>
          <w:sz w:val="24"/>
          <w:szCs w:val="24"/>
        </w:rPr>
        <w:t xml:space="preserve"> not know whether a participant was in the</w:t>
      </w:r>
      <w:r w:rsidR="00FA28D5" w:rsidRPr="6014FF2E">
        <w:rPr>
          <w:rFonts w:ascii="Verdana" w:eastAsia="Verdana" w:hAnsi="Verdana" w:cs="Verdana"/>
          <w:sz w:val="24"/>
          <w:szCs w:val="24"/>
        </w:rPr>
        <w:t xml:space="preserve"> treatment</w:t>
      </w:r>
      <w:r w:rsidR="001A4F05" w:rsidRPr="6014FF2E">
        <w:rPr>
          <w:rFonts w:ascii="Verdana" w:eastAsia="Verdana" w:hAnsi="Verdana" w:cs="Verdana"/>
          <w:sz w:val="24"/>
          <w:szCs w:val="24"/>
        </w:rPr>
        <w:t xml:space="preserve"> or control group</w:t>
      </w:r>
      <w:r w:rsidR="00FA28D5" w:rsidRPr="6014FF2E">
        <w:rPr>
          <w:rFonts w:ascii="Verdana" w:eastAsia="Verdana" w:hAnsi="Verdana" w:cs="Verdana"/>
          <w:sz w:val="24"/>
          <w:szCs w:val="24"/>
        </w:rPr>
        <w:t xml:space="preserve">. </w:t>
      </w:r>
    </w:p>
    <w:p w14:paraId="358D7E70" w14:textId="0482BB39" w:rsidR="00FA28D5" w:rsidRDefault="00FA28D5" w:rsidP="6014FF2E">
      <w:pPr>
        <w:jc w:val="both"/>
        <w:rPr>
          <w:rFonts w:ascii="Verdana" w:eastAsia="Verdana" w:hAnsi="Verdana" w:cs="Verdana"/>
          <w:sz w:val="24"/>
          <w:szCs w:val="24"/>
        </w:rPr>
      </w:pPr>
      <w:r w:rsidRPr="6014FF2E">
        <w:rPr>
          <w:rFonts w:ascii="Verdana" w:eastAsia="Verdana" w:hAnsi="Verdana" w:cs="Verdana"/>
          <w:sz w:val="24"/>
          <w:szCs w:val="24"/>
        </w:rPr>
        <w:t xml:space="preserve">All participants should receive </w:t>
      </w:r>
      <w:r w:rsidR="0034794F" w:rsidRPr="6014FF2E">
        <w:rPr>
          <w:rFonts w:ascii="Verdana" w:eastAsia="Verdana" w:hAnsi="Verdana" w:cs="Verdana"/>
          <w:sz w:val="24"/>
          <w:szCs w:val="24"/>
        </w:rPr>
        <w:t>a</w:t>
      </w:r>
      <w:r w:rsidR="7F290B94" w:rsidRPr="6014FF2E">
        <w:rPr>
          <w:rFonts w:ascii="Verdana" w:eastAsia="Verdana" w:hAnsi="Verdana" w:cs="Verdana"/>
          <w:sz w:val="24"/>
          <w:szCs w:val="24"/>
        </w:rPr>
        <w:t xml:space="preserve"> standard</w:t>
      </w:r>
      <w:r w:rsidR="0034794F" w:rsidRPr="6014FF2E">
        <w:rPr>
          <w:rFonts w:ascii="Verdana" w:eastAsia="Verdana" w:hAnsi="Verdana" w:cs="Verdana"/>
          <w:sz w:val="24"/>
          <w:szCs w:val="24"/>
        </w:rPr>
        <w:t xml:space="preserve"> </w:t>
      </w:r>
      <w:r w:rsidRPr="6014FF2E">
        <w:rPr>
          <w:rFonts w:ascii="Verdana" w:eastAsia="Verdana" w:hAnsi="Verdana" w:cs="Verdana"/>
          <w:sz w:val="24"/>
          <w:szCs w:val="24"/>
        </w:rPr>
        <w:t xml:space="preserve">bedside </w:t>
      </w:r>
      <w:r w:rsidR="00960F1E" w:rsidRPr="6014FF2E">
        <w:rPr>
          <w:rFonts w:ascii="Verdana" w:eastAsia="Verdana" w:hAnsi="Verdana" w:cs="Verdana"/>
          <w:sz w:val="24"/>
          <w:szCs w:val="24"/>
        </w:rPr>
        <w:t xml:space="preserve">swallowing </w:t>
      </w:r>
      <w:r w:rsidRPr="6014FF2E">
        <w:rPr>
          <w:rFonts w:ascii="Verdana" w:eastAsia="Verdana" w:hAnsi="Verdana" w:cs="Verdana"/>
          <w:sz w:val="24"/>
          <w:szCs w:val="24"/>
        </w:rPr>
        <w:t>assessment</w:t>
      </w:r>
      <w:r w:rsidR="0034794F" w:rsidRPr="6014FF2E">
        <w:rPr>
          <w:rFonts w:ascii="Verdana" w:eastAsia="Verdana" w:hAnsi="Verdana" w:cs="Verdana"/>
          <w:sz w:val="24"/>
          <w:szCs w:val="24"/>
        </w:rPr>
        <w:t xml:space="preserve"> by a speech and language therapist (SLT) at day 14 </w:t>
      </w:r>
      <w:r w:rsidR="00ED596E" w:rsidRPr="6014FF2E">
        <w:rPr>
          <w:rFonts w:ascii="Verdana" w:eastAsia="Verdana" w:hAnsi="Verdana" w:cs="Verdana"/>
          <w:sz w:val="24"/>
          <w:szCs w:val="24"/>
        </w:rPr>
        <w:t>(</w:t>
      </w:r>
      <w:r w:rsidR="00E444EF" w:rsidRPr="6014FF2E">
        <w:rPr>
          <w:rFonts w:ascii="Verdana" w:eastAsia="Verdana" w:hAnsi="Verdana" w:cs="Verdana"/>
          <w:sz w:val="24"/>
          <w:szCs w:val="24"/>
        </w:rPr>
        <w:t xml:space="preserve">may be completed </w:t>
      </w:r>
      <w:r w:rsidR="00ED596E" w:rsidRPr="6014FF2E">
        <w:rPr>
          <w:rFonts w:ascii="Verdana" w:eastAsia="Verdana" w:hAnsi="Verdana" w:cs="Verdana"/>
          <w:sz w:val="24"/>
          <w:szCs w:val="24"/>
        </w:rPr>
        <w:t>day 13-1</w:t>
      </w:r>
      <w:r w:rsidR="21A2709D" w:rsidRPr="6014FF2E">
        <w:rPr>
          <w:rFonts w:ascii="Verdana" w:eastAsia="Verdana" w:hAnsi="Verdana" w:cs="Verdana"/>
          <w:sz w:val="24"/>
          <w:szCs w:val="24"/>
        </w:rPr>
        <w:t>7</w:t>
      </w:r>
      <w:r w:rsidR="0034794F" w:rsidRPr="6014FF2E">
        <w:rPr>
          <w:rFonts w:ascii="Verdana" w:eastAsia="Verdana" w:hAnsi="Verdana" w:cs="Verdana"/>
          <w:sz w:val="24"/>
          <w:szCs w:val="24"/>
        </w:rPr>
        <w:t>)</w:t>
      </w:r>
      <w:r w:rsidRPr="6014FF2E">
        <w:rPr>
          <w:rFonts w:ascii="Verdana" w:eastAsia="Verdana" w:hAnsi="Verdana" w:cs="Verdana"/>
          <w:sz w:val="24"/>
          <w:szCs w:val="24"/>
        </w:rPr>
        <w:t xml:space="preserve">. This </w:t>
      </w:r>
      <w:r w:rsidR="0034794F" w:rsidRPr="6014FF2E">
        <w:rPr>
          <w:rFonts w:ascii="Verdana" w:eastAsia="Verdana" w:hAnsi="Verdana" w:cs="Verdana"/>
          <w:sz w:val="24"/>
          <w:szCs w:val="24"/>
        </w:rPr>
        <w:t>SLT</w:t>
      </w:r>
      <w:r w:rsidRPr="6014FF2E">
        <w:rPr>
          <w:rFonts w:ascii="Verdana" w:eastAsia="Verdana" w:hAnsi="Verdana" w:cs="Verdana"/>
          <w:sz w:val="24"/>
          <w:szCs w:val="24"/>
        </w:rPr>
        <w:t xml:space="preserve"> </w:t>
      </w:r>
      <w:r w:rsidR="0034794F" w:rsidRPr="6014FF2E">
        <w:rPr>
          <w:rFonts w:ascii="Verdana" w:eastAsia="Verdana" w:hAnsi="Verdana" w:cs="Verdana"/>
          <w:sz w:val="24"/>
          <w:szCs w:val="24"/>
        </w:rPr>
        <w:t xml:space="preserve">must </w:t>
      </w:r>
      <w:r w:rsidR="00E444EF" w:rsidRPr="6014FF2E">
        <w:rPr>
          <w:rFonts w:ascii="Verdana" w:eastAsia="Verdana" w:hAnsi="Verdana" w:cs="Verdana"/>
          <w:sz w:val="24"/>
          <w:szCs w:val="24"/>
        </w:rPr>
        <w:t>be blinded to treatment assignment</w:t>
      </w:r>
      <w:r w:rsidR="0034794F" w:rsidRPr="6014FF2E">
        <w:rPr>
          <w:rFonts w:ascii="Verdana" w:eastAsia="Verdana" w:hAnsi="Verdana" w:cs="Verdana"/>
          <w:sz w:val="24"/>
          <w:szCs w:val="24"/>
        </w:rPr>
        <w:t>.</w:t>
      </w:r>
      <w:r w:rsidRPr="6014FF2E">
        <w:rPr>
          <w:rFonts w:ascii="Verdana" w:eastAsia="Verdana" w:hAnsi="Verdana" w:cs="Verdana"/>
          <w:sz w:val="24"/>
          <w:szCs w:val="24"/>
        </w:rPr>
        <w:t xml:space="preserve"> </w:t>
      </w:r>
      <w:r w:rsidR="0034794F" w:rsidRPr="6014FF2E">
        <w:rPr>
          <w:rFonts w:ascii="Verdana" w:eastAsia="Verdana" w:hAnsi="Verdana" w:cs="Verdana"/>
          <w:sz w:val="24"/>
          <w:szCs w:val="24"/>
        </w:rPr>
        <w:t xml:space="preserve"> T</w:t>
      </w:r>
      <w:r w:rsidRPr="6014FF2E">
        <w:rPr>
          <w:rFonts w:ascii="Verdana" w:eastAsia="Verdana" w:hAnsi="Verdana" w:cs="Verdana"/>
          <w:sz w:val="24"/>
          <w:szCs w:val="24"/>
        </w:rPr>
        <w:t>o ensure</w:t>
      </w:r>
      <w:r w:rsidR="0034794F" w:rsidRPr="6014FF2E">
        <w:rPr>
          <w:rFonts w:ascii="Verdana" w:eastAsia="Verdana" w:hAnsi="Verdana" w:cs="Verdana"/>
          <w:sz w:val="24"/>
          <w:szCs w:val="24"/>
        </w:rPr>
        <w:t xml:space="preserve"> that</w:t>
      </w:r>
      <w:r w:rsidRPr="6014FF2E">
        <w:rPr>
          <w:rFonts w:ascii="Verdana" w:eastAsia="Verdana" w:hAnsi="Verdana" w:cs="Verdana"/>
          <w:sz w:val="24"/>
          <w:szCs w:val="24"/>
        </w:rPr>
        <w:t xml:space="preserve"> the SLT is blinded, it would be preferable that they do not work in the stroke unit</w:t>
      </w:r>
      <w:r w:rsidR="00E444EF" w:rsidRPr="6014FF2E">
        <w:rPr>
          <w:rFonts w:ascii="Verdana" w:eastAsia="Verdana" w:hAnsi="Verdana" w:cs="Verdana"/>
          <w:sz w:val="24"/>
          <w:szCs w:val="24"/>
        </w:rPr>
        <w:t xml:space="preserve"> (to reduce the chance of accidental unblinding)</w:t>
      </w:r>
      <w:r w:rsidRPr="6014FF2E">
        <w:rPr>
          <w:rFonts w:ascii="Verdana" w:eastAsia="Verdana" w:hAnsi="Verdana" w:cs="Verdana"/>
          <w:sz w:val="24"/>
          <w:szCs w:val="24"/>
        </w:rPr>
        <w:t xml:space="preserve">, </w:t>
      </w:r>
      <w:r w:rsidR="00E444EF" w:rsidRPr="6014FF2E">
        <w:rPr>
          <w:rFonts w:ascii="Verdana" w:eastAsia="Verdana" w:hAnsi="Verdana" w:cs="Verdana"/>
          <w:sz w:val="24"/>
          <w:szCs w:val="24"/>
        </w:rPr>
        <w:t>but</w:t>
      </w:r>
      <w:r w:rsidRPr="6014FF2E">
        <w:rPr>
          <w:rFonts w:ascii="Verdana" w:eastAsia="Verdana" w:hAnsi="Verdana" w:cs="Verdana"/>
          <w:sz w:val="24"/>
          <w:szCs w:val="24"/>
        </w:rPr>
        <w:t xml:space="preserve"> they </w:t>
      </w:r>
      <w:r w:rsidR="00DD4FCF" w:rsidRPr="6014FF2E">
        <w:rPr>
          <w:rFonts w:ascii="Verdana" w:eastAsia="Verdana" w:hAnsi="Verdana" w:cs="Verdana"/>
          <w:sz w:val="24"/>
          <w:szCs w:val="24"/>
        </w:rPr>
        <w:t xml:space="preserve">should </w:t>
      </w:r>
      <w:r w:rsidR="00DC5F19" w:rsidRPr="6014FF2E">
        <w:rPr>
          <w:rFonts w:ascii="Verdana" w:eastAsia="Verdana" w:hAnsi="Verdana" w:cs="Verdana"/>
          <w:sz w:val="24"/>
          <w:szCs w:val="24"/>
        </w:rPr>
        <w:t xml:space="preserve">be competent in dysphagia management and </w:t>
      </w:r>
      <w:r w:rsidR="00DD4FCF" w:rsidRPr="6014FF2E">
        <w:rPr>
          <w:rFonts w:ascii="Verdana" w:eastAsia="Verdana" w:hAnsi="Verdana" w:cs="Verdana"/>
          <w:sz w:val="24"/>
          <w:szCs w:val="24"/>
        </w:rPr>
        <w:t>have some</w:t>
      </w:r>
      <w:r w:rsidR="0034794F" w:rsidRPr="6014FF2E">
        <w:rPr>
          <w:rFonts w:ascii="Verdana" w:eastAsia="Verdana" w:hAnsi="Verdana" w:cs="Verdana"/>
          <w:sz w:val="24"/>
          <w:szCs w:val="24"/>
        </w:rPr>
        <w:t xml:space="preserve"> experience </w:t>
      </w:r>
      <w:r w:rsidR="00DC5F19" w:rsidRPr="6014FF2E">
        <w:rPr>
          <w:rFonts w:ascii="Verdana" w:eastAsia="Verdana" w:hAnsi="Verdana" w:cs="Verdana"/>
          <w:sz w:val="24"/>
          <w:szCs w:val="24"/>
        </w:rPr>
        <w:t>of neurogenic</w:t>
      </w:r>
      <w:r w:rsidR="00DD4FCF" w:rsidRPr="6014FF2E">
        <w:rPr>
          <w:rFonts w:ascii="Verdana" w:eastAsia="Verdana" w:hAnsi="Verdana" w:cs="Verdana"/>
          <w:sz w:val="24"/>
          <w:szCs w:val="24"/>
        </w:rPr>
        <w:t xml:space="preserve"> dysphagia.</w:t>
      </w:r>
    </w:p>
    <w:p w14:paraId="74355994" w14:textId="1BE22706" w:rsidR="00DD4FCF" w:rsidRDefault="00DD4FCF" w:rsidP="6014FF2E">
      <w:pPr>
        <w:jc w:val="both"/>
        <w:rPr>
          <w:rFonts w:ascii="Verdana" w:eastAsia="Verdana" w:hAnsi="Verdana" w:cs="Verdana"/>
          <w:sz w:val="24"/>
          <w:szCs w:val="24"/>
        </w:rPr>
      </w:pPr>
      <w:r w:rsidRPr="6014FF2E">
        <w:rPr>
          <w:rFonts w:ascii="Verdana" w:eastAsia="Verdana" w:hAnsi="Verdana" w:cs="Verdana"/>
          <w:sz w:val="24"/>
          <w:szCs w:val="24"/>
        </w:rPr>
        <w:t xml:space="preserve">The blinded </w:t>
      </w:r>
      <w:r w:rsidR="0034794F" w:rsidRPr="6014FF2E">
        <w:rPr>
          <w:rFonts w:ascii="Verdana" w:eastAsia="Verdana" w:hAnsi="Verdana" w:cs="Verdana"/>
          <w:sz w:val="24"/>
          <w:szCs w:val="24"/>
        </w:rPr>
        <w:t>SLT</w:t>
      </w:r>
      <w:r w:rsidRPr="6014FF2E">
        <w:rPr>
          <w:rFonts w:ascii="Verdana" w:eastAsia="Verdana" w:hAnsi="Verdana" w:cs="Verdana"/>
          <w:sz w:val="24"/>
          <w:szCs w:val="24"/>
        </w:rPr>
        <w:t xml:space="preserve"> should not go through the medical notes of the </w:t>
      </w:r>
      <w:r w:rsidR="00DC5F19" w:rsidRPr="6014FF2E">
        <w:rPr>
          <w:rFonts w:ascii="Verdana" w:eastAsia="Verdana" w:hAnsi="Verdana" w:cs="Verdana"/>
          <w:sz w:val="24"/>
          <w:szCs w:val="24"/>
        </w:rPr>
        <w:t>participant but</w:t>
      </w:r>
      <w:r w:rsidRPr="6014FF2E">
        <w:rPr>
          <w:rFonts w:ascii="Verdana" w:eastAsia="Verdana" w:hAnsi="Verdana" w:cs="Verdana"/>
          <w:sz w:val="24"/>
          <w:szCs w:val="24"/>
        </w:rPr>
        <w:t xml:space="preserve"> can instead ask an unblinded member</w:t>
      </w:r>
      <w:r w:rsidR="00EC3228" w:rsidRPr="6014FF2E">
        <w:rPr>
          <w:rFonts w:ascii="Verdana" w:eastAsia="Verdana" w:hAnsi="Verdana" w:cs="Verdana"/>
          <w:sz w:val="24"/>
          <w:szCs w:val="24"/>
        </w:rPr>
        <w:t>, ideally from the ward unblinded SLT team, or</w:t>
      </w:r>
      <w:r w:rsidRPr="6014FF2E">
        <w:rPr>
          <w:rFonts w:ascii="Verdana" w:eastAsia="Verdana" w:hAnsi="Verdana" w:cs="Verdana"/>
          <w:sz w:val="24"/>
          <w:szCs w:val="24"/>
        </w:rPr>
        <w:t xml:space="preserve"> the research team, or a member of the medical </w:t>
      </w:r>
      <w:r w:rsidR="00E444EF" w:rsidRPr="6014FF2E">
        <w:rPr>
          <w:rFonts w:ascii="Verdana" w:eastAsia="Verdana" w:hAnsi="Verdana" w:cs="Verdana"/>
          <w:sz w:val="24"/>
          <w:szCs w:val="24"/>
        </w:rPr>
        <w:t>team</w:t>
      </w:r>
      <w:r w:rsidRPr="6014FF2E">
        <w:rPr>
          <w:rFonts w:ascii="Verdana" w:eastAsia="Verdana" w:hAnsi="Verdana" w:cs="Verdana"/>
          <w:sz w:val="24"/>
          <w:szCs w:val="24"/>
        </w:rPr>
        <w:t xml:space="preserve"> </w:t>
      </w:r>
      <w:r w:rsidR="00EC3228" w:rsidRPr="6014FF2E">
        <w:rPr>
          <w:rFonts w:ascii="Verdana" w:eastAsia="Verdana" w:hAnsi="Verdana" w:cs="Verdana"/>
          <w:sz w:val="24"/>
          <w:szCs w:val="24"/>
        </w:rPr>
        <w:t xml:space="preserve">if a SLT is not available </w:t>
      </w:r>
      <w:r w:rsidRPr="6014FF2E">
        <w:rPr>
          <w:rFonts w:ascii="Verdana" w:eastAsia="Verdana" w:hAnsi="Verdana" w:cs="Verdana"/>
          <w:sz w:val="24"/>
          <w:szCs w:val="24"/>
        </w:rPr>
        <w:t xml:space="preserve">to give them an update on the participant (any relevant medical history, </w:t>
      </w:r>
      <w:r w:rsidR="00EC3228" w:rsidRPr="6014FF2E">
        <w:rPr>
          <w:rFonts w:ascii="Verdana" w:eastAsia="Verdana" w:hAnsi="Verdana" w:cs="Verdana"/>
          <w:sz w:val="24"/>
          <w:szCs w:val="24"/>
        </w:rPr>
        <w:t xml:space="preserve">progress with oral intake, </w:t>
      </w:r>
      <w:r w:rsidRPr="6014FF2E">
        <w:rPr>
          <w:rFonts w:ascii="Verdana" w:eastAsia="Verdana" w:hAnsi="Verdana" w:cs="Verdana"/>
          <w:sz w:val="24"/>
          <w:szCs w:val="24"/>
        </w:rPr>
        <w:t>etc</w:t>
      </w:r>
      <w:r w:rsidR="00E444EF" w:rsidRPr="6014FF2E">
        <w:rPr>
          <w:rFonts w:ascii="Verdana" w:eastAsia="Verdana" w:hAnsi="Verdana" w:cs="Verdana"/>
          <w:sz w:val="24"/>
          <w:szCs w:val="24"/>
        </w:rPr>
        <w:t>.</w:t>
      </w:r>
      <w:r w:rsidRPr="6014FF2E">
        <w:rPr>
          <w:rFonts w:ascii="Verdana" w:eastAsia="Verdana" w:hAnsi="Verdana" w:cs="Verdana"/>
          <w:sz w:val="24"/>
          <w:szCs w:val="24"/>
        </w:rPr>
        <w:t>) so that they can complete their assessment.</w:t>
      </w:r>
      <w:r w:rsidR="00EC3228" w:rsidRPr="6014FF2E">
        <w:rPr>
          <w:rFonts w:ascii="Verdana" w:eastAsia="Verdana" w:hAnsi="Verdana" w:cs="Verdana"/>
          <w:sz w:val="24"/>
          <w:szCs w:val="24"/>
        </w:rPr>
        <w:t xml:space="preserve"> They can also liaise with the nursing team regarding the patient’s progress</w:t>
      </w:r>
      <w:r w:rsidR="00BE011D" w:rsidRPr="6014FF2E">
        <w:rPr>
          <w:rFonts w:ascii="Verdana" w:eastAsia="Verdana" w:hAnsi="Verdana" w:cs="Verdana"/>
          <w:sz w:val="24"/>
          <w:szCs w:val="24"/>
        </w:rPr>
        <w:t xml:space="preserve"> with oral intake, etc. </w:t>
      </w:r>
      <w:r w:rsidR="00EC3228" w:rsidRPr="6014FF2E">
        <w:rPr>
          <w:rFonts w:ascii="Verdana" w:eastAsia="Verdana" w:hAnsi="Verdana" w:cs="Verdana"/>
          <w:sz w:val="24"/>
          <w:szCs w:val="24"/>
        </w:rPr>
        <w:t xml:space="preserve">The blinded SLT should remind </w:t>
      </w:r>
      <w:r w:rsidR="00BE011D" w:rsidRPr="6014FF2E">
        <w:rPr>
          <w:rFonts w:ascii="Verdana" w:eastAsia="Verdana" w:hAnsi="Verdana" w:cs="Verdana"/>
          <w:sz w:val="24"/>
          <w:szCs w:val="24"/>
        </w:rPr>
        <w:t xml:space="preserve">each person </w:t>
      </w:r>
      <w:r w:rsidR="00EC3228" w:rsidRPr="6014FF2E">
        <w:rPr>
          <w:rFonts w:ascii="Verdana" w:eastAsia="Verdana" w:hAnsi="Verdana" w:cs="Verdana"/>
          <w:sz w:val="24"/>
          <w:szCs w:val="24"/>
        </w:rPr>
        <w:t>they are talking to not to reveal the treatment assignment of the participant</w:t>
      </w:r>
      <w:r w:rsidR="004E1EFA" w:rsidRPr="6014FF2E">
        <w:rPr>
          <w:rFonts w:ascii="Verdana" w:eastAsia="Verdana" w:hAnsi="Verdana" w:cs="Verdana"/>
          <w:sz w:val="24"/>
          <w:szCs w:val="24"/>
        </w:rPr>
        <w:t xml:space="preserve"> w</w:t>
      </w:r>
      <w:r w:rsidR="00EC3228" w:rsidRPr="6014FF2E">
        <w:rPr>
          <w:rFonts w:ascii="Verdana" w:eastAsia="Verdana" w:hAnsi="Verdana" w:cs="Verdana"/>
          <w:sz w:val="24"/>
          <w:szCs w:val="24"/>
        </w:rPr>
        <w:t>hen relaying information</w:t>
      </w:r>
      <w:r w:rsidR="00BE011D" w:rsidRPr="6014FF2E">
        <w:rPr>
          <w:rFonts w:ascii="Verdana" w:eastAsia="Verdana" w:hAnsi="Verdana" w:cs="Verdana"/>
          <w:sz w:val="24"/>
          <w:szCs w:val="24"/>
        </w:rPr>
        <w:t xml:space="preserve"> to the blinded SLT.</w:t>
      </w:r>
    </w:p>
    <w:p w14:paraId="31535C8C" w14:textId="4C5002DD" w:rsidR="00DD4FCF" w:rsidRDefault="00DD4FCF" w:rsidP="6014FF2E">
      <w:pPr>
        <w:jc w:val="both"/>
        <w:rPr>
          <w:rFonts w:ascii="Verdana" w:eastAsia="Verdana" w:hAnsi="Verdana" w:cs="Verdana"/>
          <w:sz w:val="24"/>
          <w:szCs w:val="24"/>
        </w:rPr>
      </w:pPr>
      <w:r w:rsidRPr="6014FF2E">
        <w:rPr>
          <w:rFonts w:ascii="Verdana" w:eastAsia="Verdana" w:hAnsi="Verdana" w:cs="Verdana"/>
          <w:sz w:val="24"/>
          <w:szCs w:val="24"/>
        </w:rPr>
        <w:t xml:space="preserve">Once the </w:t>
      </w:r>
      <w:r w:rsidR="0034794F" w:rsidRPr="6014FF2E">
        <w:rPr>
          <w:rFonts w:ascii="Verdana" w:eastAsia="Verdana" w:hAnsi="Verdana" w:cs="Verdana"/>
          <w:sz w:val="24"/>
          <w:szCs w:val="24"/>
        </w:rPr>
        <w:t>SLT</w:t>
      </w:r>
      <w:r w:rsidRPr="6014FF2E">
        <w:rPr>
          <w:rFonts w:ascii="Verdana" w:eastAsia="Verdana" w:hAnsi="Verdana" w:cs="Verdana"/>
          <w:sz w:val="24"/>
          <w:szCs w:val="24"/>
        </w:rPr>
        <w:t xml:space="preserve"> has done their day 14 </w:t>
      </w:r>
      <w:r w:rsidR="00BE011D" w:rsidRPr="6014FF2E">
        <w:rPr>
          <w:rFonts w:ascii="Verdana" w:eastAsia="Verdana" w:hAnsi="Verdana" w:cs="Verdana"/>
          <w:sz w:val="24"/>
          <w:szCs w:val="24"/>
        </w:rPr>
        <w:t>(may be completed day 13-1</w:t>
      </w:r>
      <w:r w:rsidR="5A30E02C" w:rsidRPr="6014FF2E">
        <w:rPr>
          <w:rFonts w:ascii="Verdana" w:eastAsia="Verdana" w:hAnsi="Verdana" w:cs="Verdana"/>
          <w:sz w:val="24"/>
          <w:szCs w:val="24"/>
        </w:rPr>
        <w:t>7</w:t>
      </w:r>
      <w:r w:rsidR="00BE011D" w:rsidRPr="6014FF2E">
        <w:rPr>
          <w:rFonts w:ascii="Verdana" w:eastAsia="Verdana" w:hAnsi="Verdana" w:cs="Verdana"/>
          <w:sz w:val="24"/>
          <w:szCs w:val="24"/>
        </w:rPr>
        <w:t xml:space="preserve">) </w:t>
      </w:r>
      <w:r w:rsidRPr="6014FF2E">
        <w:rPr>
          <w:rFonts w:ascii="Verdana" w:eastAsia="Verdana" w:hAnsi="Verdana" w:cs="Verdana"/>
          <w:sz w:val="24"/>
          <w:szCs w:val="24"/>
        </w:rPr>
        <w:t xml:space="preserve">bedside assessment, they can either go on to complete </w:t>
      </w:r>
      <w:r w:rsidR="00E444EF" w:rsidRPr="6014FF2E">
        <w:rPr>
          <w:rFonts w:ascii="Verdana" w:eastAsia="Verdana" w:hAnsi="Verdana" w:cs="Verdana"/>
          <w:sz w:val="24"/>
          <w:szCs w:val="24"/>
        </w:rPr>
        <w:t>all</w:t>
      </w:r>
      <w:r w:rsidRPr="6014FF2E">
        <w:rPr>
          <w:rFonts w:ascii="Verdana" w:eastAsia="Verdana" w:hAnsi="Verdana" w:cs="Verdana"/>
          <w:sz w:val="24"/>
          <w:szCs w:val="24"/>
        </w:rPr>
        <w:t xml:space="preserve"> day </w:t>
      </w:r>
      <w:r w:rsidR="00E444EF" w:rsidRPr="6014FF2E">
        <w:rPr>
          <w:rFonts w:ascii="Verdana" w:eastAsia="Verdana" w:hAnsi="Verdana" w:cs="Verdana"/>
          <w:sz w:val="24"/>
          <w:szCs w:val="24"/>
        </w:rPr>
        <w:t>14</w:t>
      </w:r>
      <w:r w:rsidR="00BE011D" w:rsidRPr="6014FF2E">
        <w:rPr>
          <w:rFonts w:ascii="Verdana" w:eastAsia="Verdana" w:hAnsi="Verdana" w:cs="Verdana"/>
          <w:sz w:val="24"/>
          <w:szCs w:val="24"/>
        </w:rPr>
        <w:t xml:space="preserve"> (13-1</w:t>
      </w:r>
      <w:r w:rsidR="30DE13D7" w:rsidRPr="6014FF2E">
        <w:rPr>
          <w:rFonts w:ascii="Verdana" w:eastAsia="Verdana" w:hAnsi="Verdana" w:cs="Verdana"/>
          <w:sz w:val="24"/>
          <w:szCs w:val="24"/>
        </w:rPr>
        <w:t>7</w:t>
      </w:r>
      <w:r w:rsidR="00BE011D" w:rsidRPr="6014FF2E">
        <w:rPr>
          <w:rFonts w:ascii="Verdana" w:eastAsia="Verdana" w:hAnsi="Verdana" w:cs="Verdana"/>
          <w:sz w:val="24"/>
          <w:szCs w:val="24"/>
        </w:rPr>
        <w:t>)</w:t>
      </w:r>
      <w:r w:rsidR="00E444EF" w:rsidRPr="6014FF2E">
        <w:rPr>
          <w:rFonts w:ascii="Verdana" w:eastAsia="Verdana" w:hAnsi="Verdana" w:cs="Verdana"/>
          <w:sz w:val="24"/>
          <w:szCs w:val="24"/>
        </w:rPr>
        <w:t xml:space="preserve"> outcomes</w:t>
      </w:r>
      <w:r w:rsidRPr="6014FF2E">
        <w:rPr>
          <w:rFonts w:ascii="Verdana" w:eastAsia="Verdana" w:hAnsi="Verdana" w:cs="Verdana"/>
          <w:sz w:val="24"/>
          <w:szCs w:val="24"/>
        </w:rPr>
        <w:t xml:space="preserve">, or this </w:t>
      </w:r>
      <w:r w:rsidR="00E444EF" w:rsidRPr="6014FF2E">
        <w:rPr>
          <w:rFonts w:ascii="Verdana" w:eastAsia="Verdana" w:hAnsi="Verdana" w:cs="Verdana"/>
          <w:sz w:val="24"/>
          <w:szCs w:val="24"/>
        </w:rPr>
        <w:t>can</w:t>
      </w:r>
      <w:r w:rsidRPr="6014FF2E">
        <w:rPr>
          <w:rFonts w:ascii="Verdana" w:eastAsia="Verdana" w:hAnsi="Verdana" w:cs="Verdana"/>
          <w:sz w:val="24"/>
          <w:szCs w:val="24"/>
        </w:rPr>
        <w:t xml:space="preserve"> be picked up by a </w:t>
      </w:r>
      <w:r w:rsidR="2B652612" w:rsidRPr="6014FF2E">
        <w:rPr>
          <w:rFonts w:ascii="Verdana" w:eastAsia="Verdana" w:hAnsi="Verdana" w:cs="Verdana"/>
          <w:sz w:val="24"/>
          <w:szCs w:val="24"/>
        </w:rPr>
        <w:t>another, preferably blinded, trained and delegated</w:t>
      </w:r>
      <w:r w:rsidRPr="6014FF2E">
        <w:rPr>
          <w:rFonts w:ascii="Verdana" w:eastAsia="Verdana" w:hAnsi="Verdana" w:cs="Verdana"/>
          <w:sz w:val="24"/>
          <w:szCs w:val="24"/>
        </w:rPr>
        <w:t xml:space="preserve"> researcher. If </w:t>
      </w:r>
      <w:r w:rsidR="00E444EF" w:rsidRPr="6014FF2E">
        <w:rPr>
          <w:rFonts w:ascii="Verdana" w:eastAsia="Verdana" w:hAnsi="Verdana" w:cs="Verdana"/>
          <w:sz w:val="24"/>
          <w:szCs w:val="24"/>
        </w:rPr>
        <w:t>the latter</w:t>
      </w:r>
      <w:r w:rsidRPr="6014FF2E">
        <w:rPr>
          <w:rFonts w:ascii="Verdana" w:eastAsia="Verdana" w:hAnsi="Verdana" w:cs="Verdana"/>
          <w:sz w:val="24"/>
          <w:szCs w:val="24"/>
        </w:rPr>
        <w:t xml:space="preserve">, the researcher </w:t>
      </w:r>
      <w:r w:rsidR="00D048A4" w:rsidRPr="6014FF2E">
        <w:rPr>
          <w:rFonts w:ascii="Verdana" w:eastAsia="Verdana" w:hAnsi="Verdana" w:cs="Verdana"/>
          <w:sz w:val="24"/>
          <w:szCs w:val="24"/>
        </w:rPr>
        <w:t>will</w:t>
      </w:r>
      <w:r w:rsidRPr="6014FF2E">
        <w:rPr>
          <w:rFonts w:ascii="Verdana" w:eastAsia="Verdana" w:hAnsi="Verdana" w:cs="Verdana"/>
          <w:sz w:val="24"/>
          <w:szCs w:val="24"/>
        </w:rPr>
        <w:t xml:space="preserve"> use the information from the blinded </w:t>
      </w:r>
      <w:r w:rsidR="0034794F" w:rsidRPr="6014FF2E">
        <w:rPr>
          <w:rFonts w:ascii="Verdana" w:eastAsia="Verdana" w:hAnsi="Verdana" w:cs="Verdana"/>
          <w:sz w:val="24"/>
          <w:szCs w:val="24"/>
        </w:rPr>
        <w:t>SLT</w:t>
      </w:r>
      <w:r w:rsidRPr="6014FF2E">
        <w:rPr>
          <w:rFonts w:ascii="Verdana" w:eastAsia="Verdana" w:hAnsi="Verdana" w:cs="Verdana"/>
          <w:sz w:val="24"/>
          <w:szCs w:val="24"/>
        </w:rPr>
        <w:t xml:space="preserve"> bedside assessment to complete the day 14 </w:t>
      </w:r>
      <w:r w:rsidR="0034794F" w:rsidRPr="6014FF2E">
        <w:rPr>
          <w:rFonts w:ascii="Verdana" w:eastAsia="Verdana" w:hAnsi="Verdana" w:cs="Verdana"/>
          <w:sz w:val="24"/>
          <w:szCs w:val="24"/>
        </w:rPr>
        <w:t>DSRS</w:t>
      </w:r>
      <w:r w:rsidR="00D048A4" w:rsidRPr="6014FF2E">
        <w:rPr>
          <w:rFonts w:ascii="Verdana" w:eastAsia="Verdana" w:hAnsi="Verdana" w:cs="Verdana"/>
          <w:sz w:val="24"/>
          <w:szCs w:val="24"/>
        </w:rPr>
        <w:t xml:space="preserve"> </w:t>
      </w:r>
      <w:r w:rsidR="00BE011D" w:rsidRPr="6014FF2E">
        <w:rPr>
          <w:rFonts w:ascii="Verdana" w:eastAsia="Verdana" w:hAnsi="Verdana" w:cs="Verdana"/>
          <w:sz w:val="24"/>
          <w:szCs w:val="24"/>
        </w:rPr>
        <w:t>(13-1</w:t>
      </w:r>
      <w:r w:rsidR="3F504988" w:rsidRPr="6014FF2E">
        <w:rPr>
          <w:rFonts w:ascii="Verdana" w:eastAsia="Verdana" w:hAnsi="Verdana" w:cs="Verdana"/>
          <w:sz w:val="24"/>
          <w:szCs w:val="24"/>
        </w:rPr>
        <w:t>7</w:t>
      </w:r>
      <w:r w:rsidR="00BE011D" w:rsidRPr="6014FF2E">
        <w:rPr>
          <w:rFonts w:ascii="Verdana" w:eastAsia="Verdana" w:hAnsi="Verdana" w:cs="Verdana"/>
          <w:sz w:val="24"/>
          <w:szCs w:val="24"/>
        </w:rPr>
        <w:t xml:space="preserve">) </w:t>
      </w:r>
      <w:r w:rsidR="00D048A4" w:rsidRPr="6014FF2E">
        <w:rPr>
          <w:rFonts w:ascii="Verdana" w:eastAsia="Verdana" w:hAnsi="Verdana" w:cs="Verdana"/>
          <w:sz w:val="24"/>
          <w:szCs w:val="24"/>
        </w:rPr>
        <w:t xml:space="preserve">(FOIS and FSS </w:t>
      </w:r>
      <w:r w:rsidR="0F528ED0" w:rsidRPr="6014FF2E">
        <w:rPr>
          <w:rFonts w:ascii="Verdana" w:eastAsia="Verdana" w:hAnsi="Verdana" w:cs="Verdana"/>
          <w:sz w:val="24"/>
          <w:szCs w:val="24"/>
        </w:rPr>
        <w:t>can</w:t>
      </w:r>
      <w:r w:rsidR="00D048A4" w:rsidRPr="6014FF2E">
        <w:rPr>
          <w:rFonts w:ascii="Verdana" w:eastAsia="Verdana" w:hAnsi="Verdana" w:cs="Verdana"/>
          <w:sz w:val="24"/>
          <w:szCs w:val="24"/>
        </w:rPr>
        <w:t xml:space="preserve"> be calculated automatically from the DSRS)</w:t>
      </w:r>
      <w:r w:rsidRPr="6014FF2E">
        <w:rPr>
          <w:rFonts w:ascii="Verdana" w:eastAsia="Verdana" w:hAnsi="Verdana" w:cs="Verdana"/>
          <w:sz w:val="24"/>
          <w:szCs w:val="24"/>
        </w:rPr>
        <w:t>.</w:t>
      </w:r>
    </w:p>
    <w:p w14:paraId="1BDE2C89" w14:textId="374D1E9B" w:rsidR="00B363C4" w:rsidRPr="00F14722" w:rsidRDefault="00B363C4" w:rsidP="6014FF2E">
      <w:pPr>
        <w:jc w:val="both"/>
        <w:rPr>
          <w:rFonts w:ascii="Verdana" w:eastAsia="Verdana" w:hAnsi="Verdana" w:cs="Verdana"/>
          <w:sz w:val="24"/>
          <w:szCs w:val="24"/>
        </w:rPr>
      </w:pPr>
      <w:r w:rsidRPr="6014FF2E">
        <w:rPr>
          <w:rFonts w:ascii="Verdana" w:eastAsia="Verdana" w:hAnsi="Verdana" w:cs="Verdana"/>
          <w:sz w:val="24"/>
          <w:szCs w:val="24"/>
        </w:rPr>
        <w:t xml:space="preserve">In order to assist with the process of blinding, the Phagenyx catheter </w:t>
      </w:r>
      <w:r w:rsidR="00C60446" w:rsidRPr="6014FF2E">
        <w:rPr>
          <w:rFonts w:ascii="Verdana" w:eastAsia="Verdana" w:hAnsi="Verdana" w:cs="Verdana"/>
          <w:sz w:val="24"/>
          <w:szCs w:val="24"/>
        </w:rPr>
        <w:t xml:space="preserve">must </w:t>
      </w:r>
      <w:r w:rsidRPr="6014FF2E">
        <w:rPr>
          <w:rFonts w:ascii="Verdana" w:eastAsia="Verdana" w:hAnsi="Verdana" w:cs="Verdana"/>
          <w:sz w:val="24"/>
          <w:szCs w:val="24"/>
        </w:rPr>
        <w:t xml:space="preserve">be removed </w:t>
      </w:r>
      <w:r w:rsidR="00DC5F19" w:rsidRPr="6014FF2E">
        <w:rPr>
          <w:rFonts w:ascii="Verdana" w:eastAsia="Verdana" w:hAnsi="Verdana" w:cs="Verdana"/>
          <w:sz w:val="24"/>
          <w:szCs w:val="24"/>
        </w:rPr>
        <w:t xml:space="preserve">before day 14 </w:t>
      </w:r>
      <w:r w:rsidR="004E1EFA" w:rsidRPr="6014FF2E">
        <w:rPr>
          <w:rFonts w:ascii="Verdana" w:eastAsia="Verdana" w:hAnsi="Verdana" w:cs="Verdana"/>
          <w:sz w:val="24"/>
          <w:szCs w:val="24"/>
        </w:rPr>
        <w:t>(13-1</w:t>
      </w:r>
      <w:r w:rsidR="2FB11FAE" w:rsidRPr="6014FF2E">
        <w:rPr>
          <w:rFonts w:ascii="Verdana" w:eastAsia="Verdana" w:hAnsi="Verdana" w:cs="Verdana"/>
          <w:sz w:val="24"/>
          <w:szCs w:val="24"/>
        </w:rPr>
        <w:t>7</w:t>
      </w:r>
      <w:r w:rsidR="004E1EFA" w:rsidRPr="6014FF2E">
        <w:rPr>
          <w:rFonts w:ascii="Verdana" w:eastAsia="Verdana" w:hAnsi="Verdana" w:cs="Verdana"/>
          <w:sz w:val="24"/>
          <w:szCs w:val="24"/>
        </w:rPr>
        <w:t xml:space="preserve">) </w:t>
      </w:r>
      <w:r w:rsidR="00DC5F19" w:rsidRPr="6014FF2E">
        <w:rPr>
          <w:rFonts w:ascii="Verdana" w:eastAsia="Verdana" w:hAnsi="Verdana" w:cs="Verdana"/>
          <w:sz w:val="24"/>
          <w:szCs w:val="24"/>
        </w:rPr>
        <w:t>assessment (</w:t>
      </w:r>
      <w:r w:rsidRPr="6014FF2E">
        <w:rPr>
          <w:rFonts w:ascii="Verdana" w:eastAsia="Verdana" w:hAnsi="Verdana" w:cs="Verdana"/>
          <w:sz w:val="24"/>
          <w:szCs w:val="24"/>
        </w:rPr>
        <w:t xml:space="preserve">and replaced with standard NGT </w:t>
      </w:r>
      <w:r w:rsidR="00DC5F19" w:rsidRPr="6014FF2E">
        <w:rPr>
          <w:rFonts w:ascii="Verdana" w:eastAsia="Verdana" w:hAnsi="Verdana" w:cs="Verdana"/>
          <w:sz w:val="24"/>
          <w:szCs w:val="24"/>
        </w:rPr>
        <w:t>if</w:t>
      </w:r>
      <w:r w:rsidRPr="6014FF2E">
        <w:rPr>
          <w:rFonts w:ascii="Verdana" w:eastAsia="Verdana" w:hAnsi="Verdana" w:cs="Verdana"/>
          <w:sz w:val="24"/>
          <w:szCs w:val="24"/>
        </w:rPr>
        <w:t xml:space="preserve"> required). </w:t>
      </w:r>
    </w:p>
    <w:sectPr w:rsidR="00B363C4" w:rsidRPr="00F14722" w:rsidSect="00CE4C8D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51B4F" w14:textId="77777777" w:rsidR="00D56C5F" w:rsidRDefault="00D56C5F" w:rsidP="00BB43A7">
      <w:pPr>
        <w:spacing w:after="0" w:line="240" w:lineRule="auto"/>
      </w:pPr>
      <w:r>
        <w:separator/>
      </w:r>
    </w:p>
  </w:endnote>
  <w:endnote w:type="continuationSeparator" w:id="0">
    <w:p w14:paraId="46ABE207" w14:textId="77777777" w:rsidR="00D56C5F" w:rsidRDefault="00D56C5F" w:rsidP="00BB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C82B6" w14:textId="79D6B190" w:rsidR="00BB43A7" w:rsidRPr="001D7AC3" w:rsidRDefault="6014FF2E" w:rsidP="001975A0">
    <w:pPr>
      <w:pStyle w:val="Header"/>
      <w:rPr>
        <w:sz w:val="18"/>
        <w:szCs w:val="18"/>
      </w:rPr>
    </w:pPr>
    <w:r w:rsidRPr="6014FF2E">
      <w:rPr>
        <w:sz w:val="18"/>
        <w:szCs w:val="18"/>
      </w:rPr>
      <w:t>PhEAST Working Practice Document 00</w:t>
    </w:r>
    <w:r w:rsidR="00AF07E6">
      <w:rPr>
        <w:sz w:val="18"/>
        <w:szCs w:val="18"/>
      </w:rPr>
      <w:t>8</w:t>
    </w:r>
    <w:r w:rsidRPr="6014FF2E">
      <w:rPr>
        <w:sz w:val="18"/>
        <w:szCs w:val="18"/>
      </w:rPr>
      <w:t xml:space="preserve"> Blinding V2.0 20241212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227B9" w14:textId="77777777" w:rsidR="00D56C5F" w:rsidRDefault="00D56C5F" w:rsidP="00BB43A7">
      <w:pPr>
        <w:spacing w:after="0" w:line="240" w:lineRule="auto"/>
      </w:pPr>
      <w:r>
        <w:separator/>
      </w:r>
    </w:p>
  </w:footnote>
  <w:footnote w:type="continuationSeparator" w:id="0">
    <w:p w14:paraId="1B939DD3" w14:textId="77777777" w:rsidR="00D56C5F" w:rsidRDefault="00D56C5F" w:rsidP="00BB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1861B" w14:textId="5B2D6F84" w:rsidR="00642EC3" w:rsidRPr="00642EC3" w:rsidRDefault="00642EC3" w:rsidP="00642EC3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642EC3">
      <w:rPr>
        <w:noProof/>
      </w:rPr>
      <w:drawing>
        <wp:anchor distT="0" distB="0" distL="114300" distR="114300" simplePos="0" relativeHeight="251658240" behindDoc="0" locked="0" layoutInCell="1" allowOverlap="1" wp14:anchorId="7CDD7FEC" wp14:editId="133BE5DF">
          <wp:simplePos x="0" y="0"/>
          <wp:positionH relativeFrom="column">
            <wp:posOffset>-685800</wp:posOffset>
          </wp:positionH>
          <wp:positionV relativeFrom="paragraph">
            <wp:posOffset>-398145</wp:posOffset>
          </wp:positionV>
          <wp:extent cx="800100" cy="806748"/>
          <wp:effectExtent l="0" t="0" r="0" b="6350"/>
          <wp:wrapSquare wrapText="bothSides"/>
          <wp:docPr id="2" name="Picture 2" descr="/var/folders/ml/q387jtm50b1g39yg_11yd4b8kfwd0y/T/com.microsoft.Word/Content.MSO/2485951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ml/q387jtm50b1g39yg_11yd4b8kfwd0y/T/com.microsoft.Word/Content.MSO/2485951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6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5CDBD" w14:textId="4EF16E4D" w:rsidR="00BB43A7" w:rsidRPr="00C671A2" w:rsidRDefault="00C671A2" w:rsidP="00C671A2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  <w:lang w:val="en-US"/>
      </w:rPr>
    </w:pPr>
    <w:r>
      <w:t xml:space="preserve">                                                                    </w:t>
    </w:r>
    <w:r w:rsidR="00642EC3">
      <w:tab/>
    </w:r>
    <w:r w:rsidR="00642EC3">
      <w:tab/>
    </w:r>
    <w:r w:rsidR="00642EC3">
      <w:tab/>
    </w:r>
    <w:r w:rsidR="00642EC3">
      <w:tab/>
    </w:r>
    <w:r w:rsidR="00642EC3">
      <w:tab/>
    </w:r>
    <w:r>
      <w:t xml:space="preserve"> </w:t>
    </w:r>
    <w:r>
      <w:rPr>
        <w:rFonts w:ascii="Arial" w:hAnsi="Arial" w:cs="Arial"/>
        <w:sz w:val="20"/>
        <w:szCs w:val="20"/>
        <w:lang w:val="en-US"/>
      </w:rPr>
      <w:t>ISRCTN</w:t>
    </w:r>
    <w:r w:rsidR="00642EC3" w:rsidRPr="00642EC3">
      <w:rPr>
        <w:rFonts w:ascii="Arial" w:hAnsi="Arial" w:cs="Arial"/>
        <w:sz w:val="20"/>
        <w:szCs w:val="20"/>
        <w:lang w:val="en-US"/>
      </w:rPr>
      <w:t>98886991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01369"/>
    <w:multiLevelType w:val="hybridMultilevel"/>
    <w:tmpl w:val="0D84E5D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3352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A7"/>
    <w:rsid w:val="00013E23"/>
    <w:rsid w:val="000306FC"/>
    <w:rsid w:val="00041883"/>
    <w:rsid w:val="000721F7"/>
    <w:rsid w:val="00072E05"/>
    <w:rsid w:val="000C6130"/>
    <w:rsid w:val="000D553C"/>
    <w:rsid w:val="000E1849"/>
    <w:rsid w:val="00100245"/>
    <w:rsid w:val="001052B8"/>
    <w:rsid w:val="00122FC1"/>
    <w:rsid w:val="00123C4F"/>
    <w:rsid w:val="0015773B"/>
    <w:rsid w:val="0017471C"/>
    <w:rsid w:val="0018088C"/>
    <w:rsid w:val="0019671D"/>
    <w:rsid w:val="001975A0"/>
    <w:rsid w:val="001A065A"/>
    <w:rsid w:val="001A4F05"/>
    <w:rsid w:val="001B0A5E"/>
    <w:rsid w:val="001B309E"/>
    <w:rsid w:val="001D34CF"/>
    <w:rsid w:val="001D4DB3"/>
    <w:rsid w:val="001D7AC3"/>
    <w:rsid w:val="001E3F5E"/>
    <w:rsid w:val="001F302E"/>
    <w:rsid w:val="001F31F9"/>
    <w:rsid w:val="001F33DD"/>
    <w:rsid w:val="002228D8"/>
    <w:rsid w:val="0022512F"/>
    <w:rsid w:val="00243468"/>
    <w:rsid w:val="002437F6"/>
    <w:rsid w:val="00270CD5"/>
    <w:rsid w:val="002853A0"/>
    <w:rsid w:val="00291907"/>
    <w:rsid w:val="002F17F4"/>
    <w:rsid w:val="00304610"/>
    <w:rsid w:val="003163C1"/>
    <w:rsid w:val="00336074"/>
    <w:rsid w:val="003377C5"/>
    <w:rsid w:val="0034794F"/>
    <w:rsid w:val="00350F32"/>
    <w:rsid w:val="0036172B"/>
    <w:rsid w:val="00375835"/>
    <w:rsid w:val="003858E9"/>
    <w:rsid w:val="003A7AA4"/>
    <w:rsid w:val="003B5B1D"/>
    <w:rsid w:val="003E0021"/>
    <w:rsid w:val="003F23E4"/>
    <w:rsid w:val="00400FF1"/>
    <w:rsid w:val="00436486"/>
    <w:rsid w:val="004709B9"/>
    <w:rsid w:val="004B0500"/>
    <w:rsid w:val="004E1EFA"/>
    <w:rsid w:val="00504E18"/>
    <w:rsid w:val="005100BB"/>
    <w:rsid w:val="00523D2C"/>
    <w:rsid w:val="00525AA7"/>
    <w:rsid w:val="00537EF7"/>
    <w:rsid w:val="00545E63"/>
    <w:rsid w:val="00562D9C"/>
    <w:rsid w:val="00596FB7"/>
    <w:rsid w:val="005B5ED9"/>
    <w:rsid w:val="00642EC3"/>
    <w:rsid w:val="00650038"/>
    <w:rsid w:val="00653B6C"/>
    <w:rsid w:val="006629C5"/>
    <w:rsid w:val="006B41E8"/>
    <w:rsid w:val="006F096E"/>
    <w:rsid w:val="007262D4"/>
    <w:rsid w:val="00736675"/>
    <w:rsid w:val="007447F4"/>
    <w:rsid w:val="0077058A"/>
    <w:rsid w:val="00772808"/>
    <w:rsid w:val="00780089"/>
    <w:rsid w:val="007811A1"/>
    <w:rsid w:val="00784959"/>
    <w:rsid w:val="0078636C"/>
    <w:rsid w:val="00792EB0"/>
    <w:rsid w:val="00792EBD"/>
    <w:rsid w:val="007A5F60"/>
    <w:rsid w:val="007B7794"/>
    <w:rsid w:val="00804657"/>
    <w:rsid w:val="00836612"/>
    <w:rsid w:val="00847E36"/>
    <w:rsid w:val="00857012"/>
    <w:rsid w:val="00857F3F"/>
    <w:rsid w:val="008779E1"/>
    <w:rsid w:val="0088091D"/>
    <w:rsid w:val="008A1FAF"/>
    <w:rsid w:val="008A4974"/>
    <w:rsid w:val="008B6D69"/>
    <w:rsid w:val="008C04DB"/>
    <w:rsid w:val="00922858"/>
    <w:rsid w:val="0093492E"/>
    <w:rsid w:val="00941598"/>
    <w:rsid w:val="00943318"/>
    <w:rsid w:val="00960F1E"/>
    <w:rsid w:val="009A06CE"/>
    <w:rsid w:val="009A3291"/>
    <w:rsid w:val="009D0922"/>
    <w:rsid w:val="009D3127"/>
    <w:rsid w:val="009F2B55"/>
    <w:rsid w:val="00A1072B"/>
    <w:rsid w:val="00A42501"/>
    <w:rsid w:val="00A441AA"/>
    <w:rsid w:val="00A44A35"/>
    <w:rsid w:val="00A52D6F"/>
    <w:rsid w:val="00A73C77"/>
    <w:rsid w:val="00A83934"/>
    <w:rsid w:val="00A9247D"/>
    <w:rsid w:val="00AA4D42"/>
    <w:rsid w:val="00AB25C2"/>
    <w:rsid w:val="00AC6527"/>
    <w:rsid w:val="00AE5434"/>
    <w:rsid w:val="00AF07E6"/>
    <w:rsid w:val="00AF143B"/>
    <w:rsid w:val="00B3099F"/>
    <w:rsid w:val="00B363C4"/>
    <w:rsid w:val="00B50B9B"/>
    <w:rsid w:val="00B55CC0"/>
    <w:rsid w:val="00B63814"/>
    <w:rsid w:val="00BB02CA"/>
    <w:rsid w:val="00BB1961"/>
    <w:rsid w:val="00BB43A7"/>
    <w:rsid w:val="00BB7B4D"/>
    <w:rsid w:val="00BD42E9"/>
    <w:rsid w:val="00BE011D"/>
    <w:rsid w:val="00C24D94"/>
    <w:rsid w:val="00C60446"/>
    <w:rsid w:val="00C671A2"/>
    <w:rsid w:val="00CE4C8D"/>
    <w:rsid w:val="00CF227D"/>
    <w:rsid w:val="00CF7F12"/>
    <w:rsid w:val="00D048A4"/>
    <w:rsid w:val="00D474A1"/>
    <w:rsid w:val="00D56C5F"/>
    <w:rsid w:val="00D71DAF"/>
    <w:rsid w:val="00D97555"/>
    <w:rsid w:val="00DA33BA"/>
    <w:rsid w:val="00DA6045"/>
    <w:rsid w:val="00DA6667"/>
    <w:rsid w:val="00DB2C29"/>
    <w:rsid w:val="00DB74C1"/>
    <w:rsid w:val="00DC5F19"/>
    <w:rsid w:val="00DC6A19"/>
    <w:rsid w:val="00DD4FCF"/>
    <w:rsid w:val="00DE0346"/>
    <w:rsid w:val="00DE3965"/>
    <w:rsid w:val="00DF4BB8"/>
    <w:rsid w:val="00E444EF"/>
    <w:rsid w:val="00E55415"/>
    <w:rsid w:val="00E73322"/>
    <w:rsid w:val="00E9610F"/>
    <w:rsid w:val="00EA6C8A"/>
    <w:rsid w:val="00EC3228"/>
    <w:rsid w:val="00ED2506"/>
    <w:rsid w:val="00ED596E"/>
    <w:rsid w:val="00EF4A3F"/>
    <w:rsid w:val="00EF64F3"/>
    <w:rsid w:val="00F125C8"/>
    <w:rsid w:val="00F14722"/>
    <w:rsid w:val="00F307B3"/>
    <w:rsid w:val="00F30A8C"/>
    <w:rsid w:val="00F35FE7"/>
    <w:rsid w:val="00F51DF4"/>
    <w:rsid w:val="00F56238"/>
    <w:rsid w:val="00F7219E"/>
    <w:rsid w:val="00F82FB2"/>
    <w:rsid w:val="00F8538E"/>
    <w:rsid w:val="00F865FF"/>
    <w:rsid w:val="00FA28D5"/>
    <w:rsid w:val="00FA312D"/>
    <w:rsid w:val="00FB5691"/>
    <w:rsid w:val="051EBF66"/>
    <w:rsid w:val="0D6913F0"/>
    <w:rsid w:val="0F528ED0"/>
    <w:rsid w:val="1B2A590A"/>
    <w:rsid w:val="21A2709D"/>
    <w:rsid w:val="2B652612"/>
    <w:rsid w:val="2FB11FAE"/>
    <w:rsid w:val="30DE13D7"/>
    <w:rsid w:val="3F504988"/>
    <w:rsid w:val="48BDE3A0"/>
    <w:rsid w:val="49A232A8"/>
    <w:rsid w:val="5414AFD9"/>
    <w:rsid w:val="55751179"/>
    <w:rsid w:val="5581AD32"/>
    <w:rsid w:val="5623C434"/>
    <w:rsid w:val="594BDD2D"/>
    <w:rsid w:val="5A30E02C"/>
    <w:rsid w:val="5D336C85"/>
    <w:rsid w:val="6014FF2E"/>
    <w:rsid w:val="79227D34"/>
    <w:rsid w:val="7D8FCBC9"/>
    <w:rsid w:val="7F29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E9811"/>
  <w15:chartTrackingRefBased/>
  <w15:docId w15:val="{125B14F7-7E0C-4256-863E-CEDB952B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3A7"/>
  </w:style>
  <w:style w:type="paragraph" w:styleId="Footer">
    <w:name w:val="footer"/>
    <w:basedOn w:val="Normal"/>
    <w:link w:val="FooterChar"/>
    <w:uiPriority w:val="99"/>
    <w:unhideWhenUsed/>
    <w:rsid w:val="00BB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3A7"/>
  </w:style>
  <w:style w:type="paragraph" w:styleId="BalloonText">
    <w:name w:val="Balloon Text"/>
    <w:basedOn w:val="Normal"/>
    <w:link w:val="BalloonTextChar"/>
    <w:uiPriority w:val="99"/>
    <w:semiHidden/>
    <w:unhideWhenUsed/>
    <w:rsid w:val="00596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B7"/>
    <w:rPr>
      <w:rFonts w:ascii="Segoe UI" w:hAnsi="Segoe UI" w:cs="Segoe UI"/>
      <w:sz w:val="18"/>
      <w:szCs w:val="18"/>
    </w:rPr>
  </w:style>
  <w:style w:type="character" w:customStyle="1" w:styleId="mark328ky5esy">
    <w:name w:val="mark328ky5esy"/>
    <w:basedOn w:val="DefaultParagraphFont"/>
    <w:rsid w:val="00CF227D"/>
  </w:style>
  <w:style w:type="character" w:styleId="Hyperlink">
    <w:name w:val="Hyperlink"/>
    <w:basedOn w:val="DefaultParagraphFont"/>
    <w:uiPriority w:val="99"/>
    <w:unhideWhenUsed/>
    <w:rsid w:val="00CF22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2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05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2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2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6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8" ma:contentTypeDescription="Create a new document." ma:contentTypeScope="" ma:versionID="439dfbacad9594f4f9bb80a3d965d425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114e7ee1a659babea00b71ccd232ed46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47DC9-8720-4009-B49C-339A7744AB02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2.xml><?xml version="1.0" encoding="utf-8"?>
<ds:datastoreItem xmlns:ds="http://schemas.openxmlformats.org/officeDocument/2006/customXml" ds:itemID="{CAE00640-4F3B-4549-897B-47CE6C14C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51876-F78A-244E-AA26-180F08FADD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8DE401-9BC1-4E52-9217-3F7461B58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Ellender</dc:creator>
  <cp:keywords/>
  <dc:description/>
  <cp:lastModifiedBy>Cameron Skinner</cp:lastModifiedBy>
  <cp:revision>12</cp:revision>
  <dcterms:created xsi:type="dcterms:W3CDTF">2023-05-18T14:03:00Z</dcterms:created>
  <dcterms:modified xsi:type="dcterms:W3CDTF">2024-12-12T15:16:00Z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  <property fmtid="{D5CDD505-2E9C-101B-9397-08002B2CF9AE}" pid="3" name="MediaServiceImageTags">
    <vt:lpwstr/>
  </property>
</Properties>
</file>