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787EE" w14:textId="7A3D00DC" w:rsidR="0052348A" w:rsidRPr="00E27CDF" w:rsidRDefault="004A7240" w:rsidP="2D60B1CF">
      <w:pPr>
        <w:ind w:right="-1036"/>
        <w:jc w:val="center"/>
        <w:rPr>
          <w:rFonts w:ascii="Arial" w:hAnsi="Arial" w:cs="Arial"/>
          <w:b/>
          <w:bCs/>
          <w:sz w:val="36"/>
          <w:szCs w:val="36"/>
        </w:rPr>
      </w:pPr>
      <w:r w:rsidRPr="00E27CDF">
        <w:rPr>
          <w:b/>
          <w:noProof/>
          <w:sz w:val="36"/>
          <w:szCs w:val="28"/>
        </w:rPr>
        <w:drawing>
          <wp:anchor distT="0" distB="0" distL="114300" distR="114300" simplePos="0" relativeHeight="251656192" behindDoc="0" locked="0" layoutInCell="1" allowOverlap="1" wp14:anchorId="08A1F530" wp14:editId="61AF70E1">
            <wp:simplePos x="0" y="0"/>
            <wp:positionH relativeFrom="margin">
              <wp:posOffset>5579745</wp:posOffset>
            </wp:positionH>
            <wp:positionV relativeFrom="margin">
              <wp:posOffset>-61595</wp:posOffset>
            </wp:positionV>
            <wp:extent cx="731520" cy="533400"/>
            <wp:effectExtent l="0" t="0" r="0" b="0"/>
            <wp:wrapSquare wrapText="bothSides"/>
            <wp:docPr id="21" name="Picture 21" descr="A drawing of a brain&#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A drawing of a brain&#10;&#10;Description automatically generated with medium confidenc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52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CDF">
        <w:rPr>
          <w:b/>
          <w:noProof/>
          <w:color w:val="538135" w:themeColor="accent6" w:themeShade="BF"/>
          <w:sz w:val="40"/>
          <w:szCs w:val="32"/>
        </w:rPr>
        <w:drawing>
          <wp:anchor distT="0" distB="0" distL="114300" distR="114300" simplePos="0" relativeHeight="251660288" behindDoc="0" locked="0" layoutInCell="1" allowOverlap="1" wp14:anchorId="31265A2D" wp14:editId="11CF2D30">
            <wp:simplePos x="0" y="0"/>
            <wp:positionH relativeFrom="margin">
              <wp:posOffset>47625</wp:posOffset>
            </wp:positionH>
            <wp:positionV relativeFrom="margin">
              <wp:posOffset>-62179</wp:posOffset>
            </wp:positionV>
            <wp:extent cx="1057275" cy="428625"/>
            <wp:effectExtent l="0" t="0" r="9525" b="9525"/>
            <wp:wrapSquare wrapText="bothSides"/>
            <wp:docPr id="24" name="Picture 24"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Graphical user interface, application&#10;&#10;Description automatically generat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7CDF" w:rsidRPr="00E27CDF">
        <w:rPr>
          <w:rFonts w:ascii="Arial" w:hAnsi="Arial" w:cs="Arial"/>
          <w:b/>
          <w:bCs/>
          <w:sz w:val="40"/>
          <w:szCs w:val="40"/>
        </w:rPr>
        <w:t xml:space="preserve">TICH-3 </w:t>
      </w:r>
      <w:r w:rsidR="3BCB90C9" w:rsidRPr="00E27CDF">
        <w:rPr>
          <w:rFonts w:ascii="Arial" w:hAnsi="Arial" w:cs="Arial"/>
          <w:b/>
          <w:bCs/>
          <w:sz w:val="40"/>
          <w:szCs w:val="40"/>
        </w:rPr>
        <w:t xml:space="preserve">ELIGIBILITY CHECKLIST </w:t>
      </w:r>
    </w:p>
    <w:p w14:paraId="39E6F6D5" w14:textId="7F41C38E" w:rsidR="00754BA2" w:rsidRPr="00927DF1" w:rsidRDefault="00FA7A02" w:rsidP="00927DF1">
      <w:pPr>
        <w:ind w:right="-1036"/>
        <w:jc w:val="center"/>
        <w:rPr>
          <w:rFonts w:ascii="Arial" w:hAnsi="Arial" w:cs="Arial"/>
          <w:b/>
          <w:bCs/>
          <w:sz w:val="24"/>
          <w:szCs w:val="24"/>
        </w:rPr>
      </w:pPr>
      <w:r>
        <w:rPr>
          <w:rFonts w:ascii="Arial" w:hAnsi="Arial" w:cs="Arial"/>
          <w:b/>
          <w:bCs/>
          <w:sz w:val="24"/>
          <w:szCs w:val="24"/>
        </w:rPr>
        <w:t>(Final</w:t>
      </w:r>
      <w:r w:rsidR="007710C2" w:rsidRPr="00927DF1">
        <w:rPr>
          <w:rFonts w:ascii="Arial" w:hAnsi="Arial" w:cs="Arial"/>
          <w:b/>
          <w:bCs/>
          <w:sz w:val="24"/>
          <w:szCs w:val="24"/>
        </w:rPr>
        <w:t xml:space="preserve"> Version </w:t>
      </w:r>
      <w:r w:rsidR="00D4100C">
        <w:rPr>
          <w:rFonts w:ascii="Arial" w:hAnsi="Arial" w:cs="Arial"/>
          <w:b/>
          <w:bCs/>
          <w:sz w:val="24"/>
          <w:szCs w:val="24"/>
        </w:rPr>
        <w:t>2</w:t>
      </w:r>
      <w:r w:rsidR="007710C2" w:rsidRPr="00927DF1">
        <w:rPr>
          <w:rFonts w:ascii="Arial" w:hAnsi="Arial" w:cs="Arial"/>
          <w:b/>
          <w:bCs/>
          <w:sz w:val="24"/>
          <w:szCs w:val="24"/>
        </w:rPr>
        <w:t xml:space="preserve">.0: </w:t>
      </w:r>
      <w:r w:rsidR="00D4100C">
        <w:rPr>
          <w:rFonts w:ascii="Arial" w:hAnsi="Arial" w:cs="Arial"/>
          <w:b/>
          <w:bCs/>
          <w:sz w:val="24"/>
          <w:szCs w:val="24"/>
        </w:rPr>
        <w:t>07/06/2024</w:t>
      </w:r>
      <w:r w:rsidR="007710C2" w:rsidRPr="00927DF1">
        <w:rPr>
          <w:rFonts w:ascii="Arial" w:hAnsi="Arial" w:cs="Arial"/>
          <w:b/>
          <w:bCs/>
          <w:sz w:val="24"/>
          <w:szCs w:val="24"/>
        </w:rPr>
        <w:t>)</w:t>
      </w:r>
    </w:p>
    <w:p w14:paraId="5853DD40" w14:textId="77777777" w:rsidR="007710C2" w:rsidRDefault="007710C2" w:rsidP="007710C2">
      <w:pPr>
        <w:tabs>
          <w:tab w:val="left" w:pos="10275"/>
        </w:tabs>
        <w:ind w:right="-1036"/>
        <w:rPr>
          <w:rFonts w:ascii="Arial" w:hAnsi="Arial" w:cs="Arial"/>
          <w:b/>
          <w:sz w:val="24"/>
          <w:szCs w:val="24"/>
        </w:rPr>
      </w:pPr>
    </w:p>
    <w:p w14:paraId="6697539D" w14:textId="77777777" w:rsidR="2D60B1CF" w:rsidRDefault="2D60B1CF" w:rsidP="2D60B1CF">
      <w:pPr>
        <w:ind w:right="-1036"/>
        <w:rPr>
          <w:rFonts w:ascii="Arial" w:hAnsi="Arial" w:cs="Arial"/>
          <w:b/>
          <w:bCs/>
          <w:sz w:val="16"/>
          <w:szCs w:val="16"/>
          <w:lang w:eastAsia="zh-CN"/>
        </w:rPr>
      </w:pPr>
    </w:p>
    <w:p w14:paraId="0D28618E" w14:textId="31636B06" w:rsidR="00754BA2" w:rsidRPr="000B6805" w:rsidRDefault="007710C2" w:rsidP="00754BA2">
      <w:pPr>
        <w:ind w:right="-1036"/>
        <w:rPr>
          <w:rFonts w:ascii="Arial" w:hAnsi="Arial" w:cs="Arial"/>
          <w:b/>
          <w:i/>
        </w:rPr>
      </w:pPr>
      <w:r>
        <w:rPr>
          <w:rFonts w:ascii="Arial" w:hAnsi="Arial" w:cs="Arial"/>
          <w:b/>
          <w:sz w:val="24"/>
          <w:szCs w:val="24"/>
        </w:rPr>
        <w:t xml:space="preserve">Title of Study: </w:t>
      </w:r>
      <w:r>
        <w:rPr>
          <w:rFonts w:ascii="Arial" w:hAnsi="Arial" w:cs="Arial"/>
          <w:bCs/>
          <w:sz w:val="24"/>
          <w:szCs w:val="24"/>
        </w:rPr>
        <w:t>TICH-3</w:t>
      </w:r>
      <w:r>
        <w:tab/>
      </w:r>
      <w:r w:rsidR="00FE1A2D">
        <w:tab/>
      </w:r>
      <w:r w:rsidR="0035642F">
        <w:rPr>
          <w:rFonts w:ascii="Arial" w:hAnsi="Arial" w:cs="Arial"/>
          <w:b/>
          <w:sz w:val="24"/>
          <w:szCs w:val="24"/>
        </w:rPr>
        <w:t>IRAS Project ID</w:t>
      </w:r>
      <w:r w:rsidR="0035642F" w:rsidRPr="00723880">
        <w:rPr>
          <w:rFonts w:ascii="Arial" w:hAnsi="Arial" w:cs="Arial"/>
          <w:b/>
          <w:sz w:val="24"/>
          <w:szCs w:val="24"/>
        </w:rPr>
        <w:t>:</w:t>
      </w:r>
      <w:r>
        <w:rPr>
          <w:rFonts w:ascii="Arial" w:hAnsi="Arial" w:cs="Arial"/>
          <w:b/>
          <w:sz w:val="24"/>
          <w:szCs w:val="24"/>
        </w:rPr>
        <w:t xml:space="preserve"> </w:t>
      </w:r>
      <w:r w:rsidR="0016221D" w:rsidRPr="00927DF1">
        <w:rPr>
          <w:rFonts w:ascii="Arial" w:hAnsi="Arial" w:cs="Arial"/>
          <w:bCs/>
          <w:sz w:val="24"/>
          <w:szCs w:val="24"/>
        </w:rPr>
        <w:t>297457</w:t>
      </w:r>
      <w:r w:rsidR="00754BA2">
        <w:tab/>
      </w:r>
      <w:r w:rsidR="004A7240">
        <w:t xml:space="preserve">  </w:t>
      </w:r>
      <w:r>
        <w:rPr>
          <w:rFonts w:ascii="Arial" w:hAnsi="Arial" w:cs="Arial"/>
          <w:b/>
          <w:sz w:val="24"/>
          <w:szCs w:val="24"/>
        </w:rPr>
        <w:t xml:space="preserve">       </w:t>
      </w:r>
      <w:r w:rsidR="00754BA2" w:rsidRPr="00723880">
        <w:rPr>
          <w:rFonts w:ascii="Arial" w:hAnsi="Arial" w:cs="Arial"/>
          <w:b/>
          <w:sz w:val="24"/>
          <w:szCs w:val="24"/>
        </w:rPr>
        <w:t>CTA ref</w:t>
      </w:r>
      <w:r w:rsidR="0035642F">
        <w:rPr>
          <w:rFonts w:ascii="Arial" w:hAnsi="Arial" w:cs="Arial"/>
          <w:b/>
          <w:sz w:val="24"/>
          <w:szCs w:val="24"/>
        </w:rPr>
        <w:t xml:space="preserve">: </w:t>
      </w:r>
      <w:r w:rsidR="00820A86" w:rsidRPr="00927DF1">
        <w:rPr>
          <w:rFonts w:ascii="Arial" w:hAnsi="Arial" w:cs="Arial"/>
          <w:bCs/>
          <w:sz w:val="24"/>
          <w:szCs w:val="24"/>
          <w:lang w:val="en-US" w:eastAsia="ja-JP"/>
        </w:rPr>
        <w:t>03057/0074/001-0001</w:t>
      </w:r>
    </w:p>
    <w:p w14:paraId="0A37501D" w14:textId="77777777" w:rsidR="00754BA2" w:rsidRPr="004A2484" w:rsidRDefault="00754BA2" w:rsidP="00754BA2">
      <w:pPr>
        <w:rPr>
          <w:rFonts w:ascii="Arial" w:hAnsi="Arial" w:cs="Arial"/>
          <w:b/>
          <w:sz w:val="16"/>
          <w:szCs w:val="16"/>
        </w:rPr>
      </w:pPr>
    </w:p>
    <w:p w14:paraId="0592EA0B" w14:textId="6DF54885" w:rsidR="00754BA2" w:rsidRPr="00723880" w:rsidRDefault="00754BA2" w:rsidP="00754BA2">
      <w:pPr>
        <w:rPr>
          <w:rFonts w:ascii="Arial" w:hAnsi="Arial" w:cs="Arial"/>
          <w:b/>
          <w:sz w:val="24"/>
        </w:rPr>
      </w:pPr>
      <w:r w:rsidRPr="00723880">
        <w:rPr>
          <w:rFonts w:ascii="Arial" w:hAnsi="Arial" w:cs="Arial"/>
          <w:b/>
          <w:sz w:val="24"/>
        </w:rPr>
        <w:t>Name of Participant:</w:t>
      </w:r>
      <w:r>
        <w:rPr>
          <w:rFonts w:ascii="Arial" w:hAnsi="Arial" w:cs="Arial"/>
          <w:b/>
          <w:sz w:val="24"/>
        </w:rPr>
        <w:t xml:space="preserve"> </w:t>
      </w:r>
    </w:p>
    <w:p w14:paraId="6A05A809" w14:textId="77777777" w:rsidR="00754BA2" w:rsidRPr="0052348A" w:rsidRDefault="00754BA2" w:rsidP="00754BA2">
      <w:pPr>
        <w:rPr>
          <w:rFonts w:ascii="Arial" w:hAnsi="Arial" w:cs="Arial"/>
          <w:b/>
          <w:sz w:val="16"/>
          <w:szCs w:val="16"/>
        </w:rPr>
      </w:pPr>
    </w:p>
    <w:p w14:paraId="69B50371" w14:textId="1F4D942F" w:rsidR="00BC7F29" w:rsidRDefault="045C59C1" w:rsidP="2D60B1CF">
      <w:pPr>
        <w:rPr>
          <w:rFonts w:ascii="Arial" w:hAnsi="Arial" w:cs="Arial"/>
          <w:sz w:val="22"/>
          <w:szCs w:val="22"/>
        </w:rPr>
      </w:pPr>
      <w:r w:rsidRPr="045C59C1">
        <w:rPr>
          <w:rFonts w:ascii="Arial" w:hAnsi="Arial" w:cs="Arial"/>
          <w:sz w:val="22"/>
          <w:szCs w:val="22"/>
        </w:rPr>
        <w:t>I confirm that I have been given a copy of the</w:t>
      </w:r>
      <w:r w:rsidR="00C03948">
        <w:rPr>
          <w:rFonts w:ascii="Arial" w:hAnsi="Arial" w:cs="Arial"/>
          <w:sz w:val="22"/>
          <w:szCs w:val="22"/>
        </w:rPr>
        <w:t xml:space="preserve"> </w:t>
      </w:r>
      <w:r w:rsidR="00B8515B">
        <w:rPr>
          <w:rFonts w:ascii="Arial" w:hAnsi="Arial" w:cs="Arial"/>
          <w:sz w:val="22"/>
          <w:szCs w:val="22"/>
        </w:rPr>
        <w:t>e</w:t>
      </w:r>
      <w:r w:rsidR="001678CC" w:rsidRPr="001678CC">
        <w:rPr>
          <w:rFonts w:ascii="Arial" w:hAnsi="Arial" w:cs="Arial"/>
          <w:sz w:val="22"/>
          <w:szCs w:val="22"/>
        </w:rPr>
        <w:t xml:space="preserve">ligibility checklist </w:t>
      </w:r>
      <w:r w:rsidRPr="045C59C1">
        <w:rPr>
          <w:rFonts w:ascii="Arial" w:hAnsi="Arial" w:cs="Arial"/>
          <w:sz w:val="22"/>
          <w:szCs w:val="22"/>
        </w:rPr>
        <w:t>(</w:t>
      </w:r>
      <w:r w:rsidR="00C658E9">
        <w:rPr>
          <w:rFonts w:ascii="Arial" w:hAnsi="Arial" w:cs="Arial"/>
          <w:sz w:val="22"/>
          <w:szCs w:val="22"/>
        </w:rPr>
        <w:t>v</w:t>
      </w:r>
      <w:r w:rsidRPr="045C59C1">
        <w:rPr>
          <w:rFonts w:ascii="Arial" w:hAnsi="Arial" w:cs="Arial"/>
          <w:sz w:val="22"/>
          <w:szCs w:val="22"/>
        </w:rPr>
        <w:t>ersion</w:t>
      </w:r>
      <w:r w:rsidR="0047506A">
        <w:rPr>
          <w:rFonts w:ascii="Arial" w:hAnsi="Arial" w:cs="Arial"/>
          <w:sz w:val="22"/>
          <w:szCs w:val="22"/>
        </w:rPr>
        <w:t xml:space="preserve"> </w:t>
      </w:r>
      <w:r w:rsidR="0016221D">
        <w:rPr>
          <w:rFonts w:ascii="Arial" w:hAnsi="Arial" w:cs="Arial"/>
          <w:sz w:val="22"/>
          <w:szCs w:val="22"/>
        </w:rPr>
        <w:t>1.</w:t>
      </w:r>
      <w:r w:rsidR="0010432C">
        <w:rPr>
          <w:rFonts w:ascii="Arial" w:hAnsi="Arial" w:cs="Arial"/>
          <w:sz w:val="22"/>
          <w:szCs w:val="22"/>
        </w:rPr>
        <w:t>0</w:t>
      </w:r>
      <w:r w:rsidR="0047506A">
        <w:rPr>
          <w:rFonts w:ascii="Arial" w:hAnsi="Arial" w:cs="Arial"/>
          <w:sz w:val="22"/>
          <w:szCs w:val="22"/>
        </w:rPr>
        <w:t xml:space="preserve"> </w:t>
      </w:r>
      <w:r w:rsidRPr="000978A1">
        <w:rPr>
          <w:rFonts w:ascii="Arial" w:hAnsi="Arial" w:cs="Arial"/>
          <w:sz w:val="22"/>
          <w:szCs w:val="22"/>
        </w:rPr>
        <w:t>dated</w:t>
      </w:r>
      <w:r w:rsidR="0047506A">
        <w:rPr>
          <w:rFonts w:ascii="Arial" w:hAnsi="Arial" w:cs="Arial"/>
          <w:sz w:val="22"/>
          <w:szCs w:val="22"/>
        </w:rPr>
        <w:t xml:space="preserve"> </w:t>
      </w:r>
      <w:r w:rsidR="00431A02">
        <w:rPr>
          <w:rFonts w:ascii="Arial" w:hAnsi="Arial" w:cs="Arial"/>
          <w:sz w:val="22"/>
          <w:szCs w:val="22"/>
        </w:rPr>
        <w:t>23/11/2023)</w:t>
      </w:r>
      <w:r w:rsidRPr="045C59C1">
        <w:rPr>
          <w:rFonts w:ascii="Arial" w:hAnsi="Arial" w:cs="Arial"/>
          <w:sz w:val="22"/>
          <w:szCs w:val="22"/>
        </w:rPr>
        <w:t xml:space="preserve"> </w:t>
      </w:r>
      <w:r w:rsidR="00BA3E87">
        <w:rPr>
          <w:rFonts w:ascii="Arial" w:hAnsi="Arial" w:cs="Arial"/>
          <w:sz w:val="22"/>
          <w:szCs w:val="22"/>
        </w:rPr>
        <w:t xml:space="preserve">and I </w:t>
      </w:r>
      <w:r w:rsidR="00546060">
        <w:rPr>
          <w:rFonts w:ascii="Arial" w:hAnsi="Arial" w:cs="Arial"/>
          <w:sz w:val="22"/>
          <w:szCs w:val="22"/>
        </w:rPr>
        <w:t xml:space="preserve">have assessed the participant as suitable </w:t>
      </w:r>
      <w:r w:rsidR="00497294">
        <w:rPr>
          <w:rFonts w:ascii="Arial" w:hAnsi="Arial" w:cs="Arial"/>
          <w:sz w:val="22"/>
          <w:szCs w:val="22"/>
        </w:rPr>
        <w:t xml:space="preserve">using the below </w:t>
      </w:r>
      <w:r w:rsidR="007C4028">
        <w:rPr>
          <w:rFonts w:ascii="Arial" w:hAnsi="Arial" w:cs="Arial"/>
          <w:sz w:val="22"/>
          <w:szCs w:val="22"/>
        </w:rPr>
        <w:t xml:space="preserve">approved </w:t>
      </w:r>
      <w:r w:rsidR="00497294">
        <w:rPr>
          <w:rFonts w:ascii="Arial" w:hAnsi="Arial" w:cs="Arial"/>
          <w:sz w:val="22"/>
          <w:szCs w:val="22"/>
        </w:rPr>
        <w:t>checklist</w:t>
      </w:r>
      <w:r w:rsidR="7938AF13" w:rsidRPr="2D60B1CF">
        <w:rPr>
          <w:rFonts w:ascii="Arial" w:hAnsi="Arial" w:cs="Arial"/>
          <w:sz w:val="22"/>
          <w:szCs w:val="22"/>
        </w:rPr>
        <w:t>.</w:t>
      </w:r>
    </w:p>
    <w:p w14:paraId="03E25DD7" w14:textId="77777777" w:rsidR="004F1F85" w:rsidRDefault="004F1F85" w:rsidP="045C59C1">
      <w:pPr>
        <w:rPr>
          <w:rFonts w:ascii="Arial" w:hAnsi="Arial" w:cs="Arial"/>
          <w:sz w:val="22"/>
          <w:szCs w:val="22"/>
        </w:rPr>
      </w:pPr>
    </w:p>
    <w:tbl>
      <w:tblPr>
        <w:tblStyle w:val="TableGrid"/>
        <w:tblW w:w="10456" w:type="dxa"/>
        <w:tblLook w:val="04A0" w:firstRow="1" w:lastRow="0" w:firstColumn="1" w:lastColumn="0" w:noHBand="0" w:noVBand="1"/>
      </w:tblPr>
      <w:tblGrid>
        <w:gridCol w:w="562"/>
        <w:gridCol w:w="8490"/>
        <w:gridCol w:w="735"/>
        <w:gridCol w:w="669"/>
      </w:tblGrid>
      <w:tr w:rsidR="009F44F9" w:rsidRPr="009F44F9" w14:paraId="36364648" w14:textId="77777777" w:rsidTr="2D60B1CF">
        <w:tc>
          <w:tcPr>
            <w:tcW w:w="562" w:type="dxa"/>
            <w:shd w:val="clear" w:color="auto" w:fill="D9D9D9" w:themeFill="background1" w:themeFillShade="D9"/>
          </w:tcPr>
          <w:p w14:paraId="648FB1D4" w14:textId="77777777" w:rsidR="009F44F9" w:rsidRPr="009F44F9" w:rsidRDefault="009F44F9" w:rsidP="009F44F9">
            <w:pPr>
              <w:rPr>
                <w:rFonts w:ascii="Arial" w:hAnsi="Arial" w:cs="Arial"/>
                <w:b/>
                <w:bCs/>
                <w:sz w:val="24"/>
                <w:szCs w:val="24"/>
              </w:rPr>
            </w:pPr>
          </w:p>
        </w:tc>
        <w:tc>
          <w:tcPr>
            <w:tcW w:w="8490" w:type="dxa"/>
            <w:shd w:val="clear" w:color="auto" w:fill="D9D9D9" w:themeFill="background1" w:themeFillShade="D9"/>
          </w:tcPr>
          <w:p w14:paraId="77A5F0B9" w14:textId="3D6D5CC7" w:rsidR="009F44F9" w:rsidRPr="009F44F9" w:rsidRDefault="009F44F9" w:rsidP="009F44F9">
            <w:pPr>
              <w:rPr>
                <w:rFonts w:ascii="Arial" w:hAnsi="Arial" w:cs="Arial"/>
                <w:b/>
                <w:bCs/>
                <w:sz w:val="28"/>
                <w:szCs w:val="28"/>
              </w:rPr>
            </w:pPr>
            <w:r w:rsidRPr="009F44F9">
              <w:rPr>
                <w:rFonts w:ascii="Arial" w:hAnsi="Arial" w:cs="Arial"/>
                <w:b/>
                <w:bCs/>
                <w:sz w:val="28"/>
                <w:szCs w:val="28"/>
              </w:rPr>
              <w:t xml:space="preserve">Inclusion Criteria </w:t>
            </w:r>
            <w:r w:rsidR="00E37195">
              <w:rPr>
                <w:rFonts w:ascii="Arial" w:hAnsi="Arial" w:cs="Arial"/>
                <w:b/>
                <w:bCs/>
                <w:sz w:val="28"/>
                <w:szCs w:val="28"/>
              </w:rPr>
              <w:t>(</w:t>
            </w:r>
            <w:r w:rsidR="00D4100C">
              <w:rPr>
                <w:rFonts w:ascii="Arial" w:hAnsi="Arial" w:cs="Arial"/>
                <w:b/>
                <w:bCs/>
                <w:sz w:val="28"/>
                <w:szCs w:val="28"/>
              </w:rPr>
              <w:t>P</w:t>
            </w:r>
            <w:r w:rsidR="00D4100C" w:rsidRPr="00D4100C">
              <w:rPr>
                <w:rFonts w:ascii="Arial" w:hAnsi="Arial" w:cs="Arial"/>
                <w:b/>
                <w:bCs/>
                <w:sz w:val="28"/>
                <w:szCs w:val="28"/>
              </w:rPr>
              <w:t xml:space="preserve">rotocol </w:t>
            </w:r>
            <w:r w:rsidR="00D4100C">
              <w:rPr>
                <w:rFonts w:ascii="Arial" w:hAnsi="Arial" w:cs="Arial"/>
                <w:b/>
                <w:bCs/>
                <w:sz w:val="28"/>
                <w:szCs w:val="28"/>
              </w:rPr>
              <w:t xml:space="preserve">Final </w:t>
            </w:r>
            <w:r w:rsidR="00D4100C" w:rsidRPr="00D4100C">
              <w:rPr>
                <w:rFonts w:ascii="Arial" w:hAnsi="Arial" w:cs="Arial"/>
                <w:b/>
                <w:bCs/>
                <w:sz w:val="28"/>
                <w:szCs w:val="28"/>
              </w:rPr>
              <w:t>v3.1 25/04/2024</w:t>
            </w:r>
            <w:r w:rsidR="002608C5">
              <w:rPr>
                <w:rFonts w:ascii="Arial" w:hAnsi="Arial" w:cs="Arial"/>
                <w:b/>
                <w:bCs/>
                <w:sz w:val="28"/>
                <w:szCs w:val="28"/>
              </w:rPr>
              <w:t>)</w:t>
            </w:r>
          </w:p>
          <w:p w14:paraId="05814DCC" w14:textId="6E30C7E6" w:rsidR="009F44F9" w:rsidRPr="009F44F9" w:rsidRDefault="009F44F9" w:rsidP="009F44F9">
            <w:pPr>
              <w:rPr>
                <w:rFonts w:ascii="Arial" w:hAnsi="Arial" w:cs="Arial"/>
                <w:b/>
                <w:sz w:val="24"/>
                <w:szCs w:val="24"/>
              </w:rPr>
            </w:pPr>
            <w:r w:rsidRPr="009F44F9">
              <w:rPr>
                <w:rFonts w:ascii="Arial" w:hAnsi="Arial" w:cs="Arial"/>
                <w:b/>
                <w:sz w:val="24"/>
                <w:szCs w:val="24"/>
              </w:rPr>
              <w:t>(all criteria must be yes for participant to be enrolled into TICH-3)</w:t>
            </w:r>
          </w:p>
        </w:tc>
        <w:tc>
          <w:tcPr>
            <w:tcW w:w="735" w:type="dxa"/>
            <w:shd w:val="clear" w:color="auto" w:fill="D9D9D9" w:themeFill="background1" w:themeFillShade="D9"/>
          </w:tcPr>
          <w:p w14:paraId="4C922BED" w14:textId="77777777" w:rsidR="009F44F9" w:rsidRPr="009F44F9" w:rsidRDefault="009F44F9" w:rsidP="009F44F9">
            <w:pPr>
              <w:rPr>
                <w:rFonts w:ascii="Arial" w:hAnsi="Arial" w:cs="Arial"/>
                <w:b/>
                <w:bCs/>
                <w:sz w:val="24"/>
                <w:szCs w:val="24"/>
              </w:rPr>
            </w:pPr>
          </w:p>
          <w:p w14:paraId="1EAC125E"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Yes</w:t>
            </w:r>
          </w:p>
        </w:tc>
        <w:tc>
          <w:tcPr>
            <w:tcW w:w="669" w:type="dxa"/>
            <w:shd w:val="clear" w:color="auto" w:fill="D9D9D9" w:themeFill="background1" w:themeFillShade="D9"/>
          </w:tcPr>
          <w:p w14:paraId="4A496FDF" w14:textId="77777777" w:rsidR="009F44F9" w:rsidRPr="009F44F9" w:rsidRDefault="009F44F9" w:rsidP="009F44F9">
            <w:pPr>
              <w:rPr>
                <w:rFonts w:ascii="Arial" w:hAnsi="Arial" w:cs="Arial"/>
                <w:b/>
                <w:bCs/>
                <w:sz w:val="24"/>
                <w:szCs w:val="24"/>
              </w:rPr>
            </w:pPr>
          </w:p>
          <w:p w14:paraId="7E55A20A"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No</w:t>
            </w:r>
          </w:p>
        </w:tc>
      </w:tr>
      <w:tr w:rsidR="009F44F9" w:rsidRPr="009F44F9" w14:paraId="1A19C048" w14:textId="77777777" w:rsidTr="2D60B1CF">
        <w:tc>
          <w:tcPr>
            <w:tcW w:w="562" w:type="dxa"/>
          </w:tcPr>
          <w:p w14:paraId="5B32FA51"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1</w:t>
            </w:r>
          </w:p>
        </w:tc>
        <w:tc>
          <w:tcPr>
            <w:tcW w:w="8490" w:type="dxa"/>
          </w:tcPr>
          <w:p w14:paraId="4DB9DE2D" w14:textId="2FC84184" w:rsidR="009F44F9" w:rsidRPr="009F44F9" w:rsidRDefault="009F44F9" w:rsidP="009F44F9">
            <w:pPr>
              <w:rPr>
                <w:rFonts w:ascii="Arial" w:hAnsi="Arial" w:cs="Arial"/>
                <w:bCs/>
                <w:sz w:val="22"/>
                <w:szCs w:val="22"/>
              </w:rPr>
            </w:pPr>
            <w:r w:rsidRPr="009F44F9">
              <w:rPr>
                <w:rFonts w:ascii="Arial" w:hAnsi="Arial" w:cs="Arial"/>
                <w:bCs/>
                <w:sz w:val="22"/>
                <w:szCs w:val="22"/>
              </w:rPr>
              <w:t>Adult (18 years and over)</w:t>
            </w:r>
            <w:r w:rsidR="009F086A">
              <w:rPr>
                <w:rFonts w:ascii="Arial" w:hAnsi="Arial" w:cs="Arial"/>
                <w:bCs/>
                <w:sz w:val="22"/>
                <w:szCs w:val="22"/>
              </w:rPr>
              <w:t>.</w:t>
            </w:r>
          </w:p>
        </w:tc>
        <w:tc>
          <w:tcPr>
            <w:tcW w:w="735" w:type="dxa"/>
          </w:tcPr>
          <w:p w14:paraId="6E8D3BA3" w14:textId="77777777" w:rsidR="009F44F9" w:rsidRPr="009F44F9" w:rsidRDefault="009F44F9" w:rsidP="009F44F9">
            <w:pPr>
              <w:rPr>
                <w:rFonts w:ascii="Arial" w:hAnsi="Arial" w:cs="Arial"/>
                <w:b/>
                <w:bCs/>
                <w:sz w:val="24"/>
                <w:szCs w:val="24"/>
              </w:rPr>
            </w:pPr>
          </w:p>
        </w:tc>
        <w:tc>
          <w:tcPr>
            <w:tcW w:w="669" w:type="dxa"/>
          </w:tcPr>
          <w:p w14:paraId="3B35CD82" w14:textId="77777777" w:rsidR="009F44F9" w:rsidRPr="009F44F9" w:rsidRDefault="009F44F9" w:rsidP="009F44F9">
            <w:pPr>
              <w:rPr>
                <w:rFonts w:ascii="Arial" w:hAnsi="Arial" w:cs="Arial"/>
                <w:b/>
                <w:bCs/>
                <w:sz w:val="24"/>
                <w:szCs w:val="24"/>
              </w:rPr>
            </w:pPr>
          </w:p>
        </w:tc>
      </w:tr>
      <w:tr w:rsidR="009F44F9" w:rsidRPr="009F44F9" w14:paraId="51A21FF5" w14:textId="77777777" w:rsidTr="2D60B1CF">
        <w:tc>
          <w:tcPr>
            <w:tcW w:w="562" w:type="dxa"/>
          </w:tcPr>
          <w:p w14:paraId="68F24BA4"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2</w:t>
            </w:r>
          </w:p>
        </w:tc>
        <w:tc>
          <w:tcPr>
            <w:tcW w:w="8490" w:type="dxa"/>
          </w:tcPr>
          <w:p w14:paraId="324CC957" w14:textId="7EDAED23" w:rsidR="009F44F9" w:rsidRPr="009F44F9" w:rsidRDefault="009F44F9" w:rsidP="009F44F9">
            <w:pPr>
              <w:rPr>
                <w:rFonts w:ascii="Arial" w:hAnsi="Arial" w:cs="Arial"/>
                <w:bCs/>
                <w:sz w:val="22"/>
                <w:szCs w:val="22"/>
              </w:rPr>
            </w:pPr>
            <w:r w:rsidRPr="009F44F9">
              <w:rPr>
                <w:rFonts w:ascii="Arial" w:hAnsi="Arial" w:cs="Arial"/>
                <w:bCs/>
                <w:sz w:val="22"/>
                <w:szCs w:val="22"/>
              </w:rPr>
              <w:t>Clinical diagnosis of acute spontaneous ICH (confirmed on brain imaging</w:t>
            </w:r>
            <w:r w:rsidRPr="2D60B1CF">
              <w:rPr>
                <w:rFonts w:ascii="Arial" w:hAnsi="Arial" w:cs="Arial"/>
                <w:sz w:val="22"/>
                <w:szCs w:val="22"/>
              </w:rPr>
              <w:t>)</w:t>
            </w:r>
            <w:r w:rsidR="009F086A">
              <w:rPr>
                <w:rFonts w:ascii="Arial" w:hAnsi="Arial" w:cs="Arial"/>
                <w:sz w:val="22"/>
                <w:szCs w:val="22"/>
              </w:rPr>
              <w:t>.</w:t>
            </w:r>
          </w:p>
        </w:tc>
        <w:tc>
          <w:tcPr>
            <w:tcW w:w="735" w:type="dxa"/>
          </w:tcPr>
          <w:p w14:paraId="46D4E4A0" w14:textId="77777777" w:rsidR="009F44F9" w:rsidRPr="009F44F9" w:rsidRDefault="009F44F9" w:rsidP="009F44F9">
            <w:pPr>
              <w:rPr>
                <w:rFonts w:ascii="Arial" w:hAnsi="Arial" w:cs="Arial"/>
                <w:b/>
                <w:bCs/>
                <w:sz w:val="24"/>
                <w:szCs w:val="24"/>
              </w:rPr>
            </w:pPr>
          </w:p>
        </w:tc>
        <w:tc>
          <w:tcPr>
            <w:tcW w:w="669" w:type="dxa"/>
          </w:tcPr>
          <w:p w14:paraId="705395AE" w14:textId="77777777" w:rsidR="009F44F9" w:rsidRPr="009F44F9" w:rsidRDefault="009F44F9" w:rsidP="009F44F9">
            <w:pPr>
              <w:rPr>
                <w:rFonts w:ascii="Arial" w:hAnsi="Arial" w:cs="Arial"/>
                <w:b/>
                <w:bCs/>
                <w:sz w:val="24"/>
                <w:szCs w:val="24"/>
              </w:rPr>
            </w:pPr>
          </w:p>
        </w:tc>
      </w:tr>
      <w:tr w:rsidR="009F44F9" w:rsidRPr="009F44F9" w14:paraId="33DD488E" w14:textId="77777777" w:rsidTr="2D60B1CF">
        <w:tc>
          <w:tcPr>
            <w:tcW w:w="562" w:type="dxa"/>
          </w:tcPr>
          <w:p w14:paraId="53B0DBA2"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3</w:t>
            </w:r>
          </w:p>
        </w:tc>
        <w:tc>
          <w:tcPr>
            <w:tcW w:w="8490" w:type="dxa"/>
          </w:tcPr>
          <w:p w14:paraId="302AB3E8" w14:textId="7E71B709" w:rsidR="009F44F9" w:rsidRPr="009F44F9" w:rsidRDefault="009F44F9" w:rsidP="009F44F9">
            <w:pPr>
              <w:rPr>
                <w:rFonts w:ascii="Arial" w:hAnsi="Arial" w:cs="Arial"/>
                <w:bCs/>
                <w:sz w:val="22"/>
                <w:szCs w:val="22"/>
              </w:rPr>
            </w:pPr>
            <w:r w:rsidRPr="009F44F9">
              <w:rPr>
                <w:rFonts w:ascii="Arial" w:hAnsi="Arial" w:cs="Arial"/>
                <w:bCs/>
                <w:sz w:val="22"/>
                <w:szCs w:val="22"/>
              </w:rPr>
              <w:t>Within 4.5 hours of symptom onset (When onset of</w:t>
            </w:r>
            <w:r w:rsidR="00745539">
              <w:rPr>
                <w:rFonts w:ascii="Arial" w:hAnsi="Arial" w:cs="Arial"/>
                <w:bCs/>
                <w:sz w:val="22"/>
                <w:szCs w:val="22"/>
              </w:rPr>
              <w:t xml:space="preserve"> </w:t>
            </w:r>
            <w:r w:rsidRPr="009F44F9">
              <w:rPr>
                <w:rFonts w:ascii="Arial" w:hAnsi="Arial" w:cs="Arial"/>
                <w:bCs/>
                <w:sz w:val="22"/>
                <w:szCs w:val="22"/>
              </w:rPr>
              <w:t xml:space="preserve">symptoms </w:t>
            </w:r>
            <w:proofErr w:type="gramStart"/>
            <w:r w:rsidRPr="009F44F9">
              <w:rPr>
                <w:rFonts w:ascii="Arial" w:hAnsi="Arial" w:cs="Arial"/>
                <w:bCs/>
                <w:sz w:val="22"/>
                <w:szCs w:val="22"/>
              </w:rPr>
              <w:t>are</w:t>
            </w:r>
            <w:proofErr w:type="gramEnd"/>
            <w:r w:rsidRPr="009F44F9">
              <w:rPr>
                <w:rFonts w:ascii="Arial" w:hAnsi="Arial" w:cs="Arial"/>
                <w:bCs/>
                <w:sz w:val="22"/>
                <w:szCs w:val="22"/>
              </w:rPr>
              <w:t xml:space="preserve"> unknown patient must be within 4.5 hours of symptom</w:t>
            </w:r>
            <w:r w:rsidR="00745539">
              <w:rPr>
                <w:rFonts w:ascii="Arial" w:hAnsi="Arial" w:cs="Arial"/>
                <w:bCs/>
                <w:sz w:val="22"/>
                <w:szCs w:val="22"/>
              </w:rPr>
              <w:t xml:space="preserve"> </w:t>
            </w:r>
            <w:r w:rsidRPr="009F44F9">
              <w:rPr>
                <w:rFonts w:ascii="Arial" w:hAnsi="Arial" w:cs="Arial"/>
                <w:bCs/>
                <w:sz w:val="22"/>
                <w:szCs w:val="22"/>
              </w:rPr>
              <w:t>discovery and have no other exclusion criteria)</w:t>
            </w:r>
            <w:r w:rsidR="009F086A">
              <w:rPr>
                <w:rFonts w:ascii="Arial" w:hAnsi="Arial" w:cs="Arial"/>
                <w:bCs/>
                <w:sz w:val="22"/>
                <w:szCs w:val="22"/>
              </w:rPr>
              <w:t>.</w:t>
            </w:r>
            <w:r w:rsidR="001E650D" w:rsidRPr="00920854">
              <w:rPr>
                <w:rFonts w:ascii="Arial" w:hAnsi="Arial" w:cs="Arial"/>
                <w:color w:val="FF0000"/>
                <w:sz w:val="22"/>
                <w:szCs w:val="22"/>
              </w:rPr>
              <w:t xml:space="preserve"> </w:t>
            </w:r>
            <w:r w:rsidR="001E650D" w:rsidRPr="00920854">
              <w:rPr>
                <w:rFonts w:ascii="Arial" w:hAnsi="Arial" w:cs="Arial"/>
                <w:color w:val="FF0000"/>
                <w:sz w:val="22"/>
                <w:szCs w:val="22"/>
              </w:rPr>
              <w:t xml:space="preserve">It is not necessary to exclude underlying vascular lesions </w:t>
            </w:r>
            <w:r w:rsidR="001E650D">
              <w:rPr>
                <w:rFonts w:ascii="Arial" w:hAnsi="Arial" w:cs="Arial"/>
                <w:color w:val="FF0000"/>
                <w:sz w:val="22"/>
                <w:szCs w:val="22"/>
              </w:rPr>
              <w:t xml:space="preserve">(e.g. aneurysms) </w:t>
            </w:r>
            <w:r w:rsidR="001E650D" w:rsidRPr="00920854">
              <w:rPr>
                <w:rFonts w:ascii="Arial" w:hAnsi="Arial" w:cs="Arial"/>
                <w:color w:val="FF0000"/>
                <w:sz w:val="22"/>
                <w:szCs w:val="22"/>
              </w:rPr>
              <w:t xml:space="preserve">– but if they are known </w:t>
            </w:r>
            <w:r w:rsidR="001E650D">
              <w:rPr>
                <w:rFonts w:ascii="Arial" w:hAnsi="Arial" w:cs="Arial"/>
                <w:color w:val="FF0000"/>
                <w:sz w:val="22"/>
                <w:szCs w:val="22"/>
              </w:rPr>
              <w:t>that is not ‘spontaneous’ ICH so participant should</w:t>
            </w:r>
            <w:r w:rsidR="001E650D" w:rsidRPr="00920854">
              <w:rPr>
                <w:rFonts w:ascii="Arial" w:hAnsi="Arial" w:cs="Arial"/>
                <w:color w:val="FF0000"/>
                <w:sz w:val="22"/>
                <w:szCs w:val="22"/>
              </w:rPr>
              <w:t xml:space="preserve"> not </w:t>
            </w:r>
            <w:r w:rsidR="001E650D">
              <w:rPr>
                <w:rFonts w:ascii="Arial" w:hAnsi="Arial" w:cs="Arial"/>
                <w:color w:val="FF0000"/>
                <w:sz w:val="22"/>
                <w:szCs w:val="22"/>
              </w:rPr>
              <w:t xml:space="preserve">be </w:t>
            </w:r>
            <w:r w:rsidR="001E650D" w:rsidRPr="00920854">
              <w:rPr>
                <w:rFonts w:ascii="Arial" w:hAnsi="Arial" w:cs="Arial"/>
                <w:color w:val="FF0000"/>
                <w:sz w:val="22"/>
                <w:szCs w:val="22"/>
              </w:rPr>
              <w:t>include</w:t>
            </w:r>
            <w:r w:rsidR="001E650D">
              <w:rPr>
                <w:rFonts w:ascii="Arial" w:hAnsi="Arial" w:cs="Arial"/>
                <w:color w:val="FF0000"/>
                <w:sz w:val="22"/>
                <w:szCs w:val="22"/>
              </w:rPr>
              <w:t>d</w:t>
            </w:r>
            <w:r w:rsidR="001E650D" w:rsidRPr="00920854">
              <w:rPr>
                <w:rFonts w:ascii="Arial" w:hAnsi="Arial" w:cs="Arial"/>
                <w:color w:val="FF0000"/>
                <w:sz w:val="22"/>
                <w:szCs w:val="22"/>
              </w:rPr>
              <w:t>.</w:t>
            </w:r>
          </w:p>
        </w:tc>
        <w:tc>
          <w:tcPr>
            <w:tcW w:w="735" w:type="dxa"/>
          </w:tcPr>
          <w:p w14:paraId="7144A86A" w14:textId="77777777" w:rsidR="009F44F9" w:rsidRPr="009F44F9" w:rsidRDefault="009F44F9" w:rsidP="009F44F9">
            <w:pPr>
              <w:rPr>
                <w:rFonts w:ascii="Arial" w:hAnsi="Arial" w:cs="Arial"/>
                <w:b/>
                <w:bCs/>
                <w:sz w:val="24"/>
                <w:szCs w:val="24"/>
              </w:rPr>
            </w:pPr>
          </w:p>
        </w:tc>
        <w:tc>
          <w:tcPr>
            <w:tcW w:w="669" w:type="dxa"/>
          </w:tcPr>
          <w:p w14:paraId="71FDE23E" w14:textId="77777777" w:rsidR="009F44F9" w:rsidRPr="009F44F9" w:rsidRDefault="009F44F9" w:rsidP="009F44F9">
            <w:pPr>
              <w:rPr>
                <w:rFonts w:ascii="Arial" w:hAnsi="Arial" w:cs="Arial"/>
                <w:b/>
                <w:bCs/>
                <w:sz w:val="24"/>
                <w:szCs w:val="24"/>
              </w:rPr>
            </w:pPr>
          </w:p>
        </w:tc>
      </w:tr>
    </w:tbl>
    <w:p w14:paraId="4B3535F1" w14:textId="77777777" w:rsidR="009F44F9" w:rsidRPr="009F44F9" w:rsidRDefault="009F44F9" w:rsidP="009F44F9">
      <w:pPr>
        <w:rPr>
          <w:rFonts w:ascii="Arial" w:hAnsi="Arial" w:cs="Arial"/>
          <w:b/>
          <w:bCs/>
          <w:sz w:val="24"/>
          <w:szCs w:val="24"/>
        </w:rPr>
      </w:pPr>
    </w:p>
    <w:tbl>
      <w:tblPr>
        <w:tblStyle w:val="TableGrid"/>
        <w:tblW w:w="10456" w:type="dxa"/>
        <w:tblLook w:val="04A0" w:firstRow="1" w:lastRow="0" w:firstColumn="1" w:lastColumn="0" w:noHBand="0" w:noVBand="1"/>
      </w:tblPr>
      <w:tblGrid>
        <w:gridCol w:w="562"/>
        <w:gridCol w:w="8520"/>
        <w:gridCol w:w="675"/>
        <w:gridCol w:w="699"/>
      </w:tblGrid>
      <w:tr w:rsidR="009F44F9" w:rsidRPr="009F44F9" w14:paraId="1DEF3B4B" w14:textId="77777777" w:rsidTr="2D60B1CF">
        <w:tc>
          <w:tcPr>
            <w:tcW w:w="562" w:type="dxa"/>
            <w:shd w:val="clear" w:color="auto" w:fill="D9D9D9" w:themeFill="background1" w:themeFillShade="D9"/>
          </w:tcPr>
          <w:p w14:paraId="53634DE5" w14:textId="77777777" w:rsidR="009F44F9" w:rsidRPr="009F44F9" w:rsidRDefault="009F44F9" w:rsidP="009F44F9">
            <w:pPr>
              <w:rPr>
                <w:rFonts w:ascii="Arial" w:hAnsi="Arial" w:cs="Arial"/>
                <w:b/>
                <w:bCs/>
                <w:sz w:val="24"/>
                <w:szCs w:val="24"/>
              </w:rPr>
            </w:pPr>
          </w:p>
        </w:tc>
        <w:tc>
          <w:tcPr>
            <w:tcW w:w="8520" w:type="dxa"/>
            <w:shd w:val="clear" w:color="auto" w:fill="D9D9D9" w:themeFill="background1" w:themeFillShade="D9"/>
          </w:tcPr>
          <w:p w14:paraId="23B020E3" w14:textId="2A211585" w:rsidR="009F44F9" w:rsidRPr="009F44F9" w:rsidRDefault="009F44F9" w:rsidP="009F44F9">
            <w:pPr>
              <w:rPr>
                <w:rFonts w:ascii="Arial" w:hAnsi="Arial" w:cs="Arial"/>
                <w:b/>
                <w:bCs/>
                <w:sz w:val="28"/>
                <w:szCs w:val="28"/>
              </w:rPr>
            </w:pPr>
            <w:r w:rsidRPr="009F44F9">
              <w:rPr>
                <w:rFonts w:ascii="Arial" w:hAnsi="Arial" w:cs="Arial"/>
                <w:b/>
                <w:bCs/>
                <w:sz w:val="28"/>
                <w:szCs w:val="28"/>
              </w:rPr>
              <w:t>Exclusion Criteria</w:t>
            </w:r>
            <w:r w:rsidR="00D4100C">
              <w:rPr>
                <w:rFonts w:ascii="Arial" w:hAnsi="Arial" w:cs="Arial"/>
                <w:b/>
                <w:bCs/>
                <w:sz w:val="28"/>
                <w:szCs w:val="28"/>
              </w:rPr>
              <w:t xml:space="preserve"> </w:t>
            </w:r>
            <w:r w:rsidR="00D4100C">
              <w:rPr>
                <w:rFonts w:ascii="Arial" w:hAnsi="Arial" w:cs="Arial"/>
                <w:b/>
                <w:bCs/>
                <w:sz w:val="28"/>
                <w:szCs w:val="28"/>
              </w:rPr>
              <w:t>(P</w:t>
            </w:r>
            <w:r w:rsidR="00D4100C" w:rsidRPr="00D4100C">
              <w:rPr>
                <w:rFonts w:ascii="Arial" w:hAnsi="Arial" w:cs="Arial"/>
                <w:b/>
                <w:bCs/>
                <w:sz w:val="28"/>
                <w:szCs w:val="28"/>
              </w:rPr>
              <w:t xml:space="preserve">rotocol </w:t>
            </w:r>
            <w:r w:rsidR="00D4100C">
              <w:rPr>
                <w:rFonts w:ascii="Arial" w:hAnsi="Arial" w:cs="Arial"/>
                <w:b/>
                <w:bCs/>
                <w:sz w:val="28"/>
                <w:szCs w:val="28"/>
              </w:rPr>
              <w:t xml:space="preserve">Final </w:t>
            </w:r>
            <w:r w:rsidR="00D4100C" w:rsidRPr="00D4100C">
              <w:rPr>
                <w:rFonts w:ascii="Arial" w:hAnsi="Arial" w:cs="Arial"/>
                <w:b/>
                <w:bCs/>
                <w:sz w:val="28"/>
                <w:szCs w:val="28"/>
              </w:rPr>
              <w:t>v3.1 25/04/2024</w:t>
            </w:r>
            <w:r w:rsidR="00D4100C">
              <w:rPr>
                <w:rFonts w:ascii="Arial" w:hAnsi="Arial" w:cs="Arial"/>
                <w:b/>
                <w:bCs/>
                <w:sz w:val="28"/>
                <w:szCs w:val="28"/>
              </w:rPr>
              <w:t>)</w:t>
            </w:r>
          </w:p>
          <w:p w14:paraId="58255FBF" w14:textId="4027F5D6" w:rsidR="009F44F9" w:rsidRPr="009F44F9" w:rsidRDefault="009F44F9" w:rsidP="009F44F9">
            <w:pPr>
              <w:rPr>
                <w:rFonts w:ascii="Arial" w:hAnsi="Arial" w:cs="Arial"/>
                <w:b/>
                <w:sz w:val="24"/>
                <w:szCs w:val="24"/>
              </w:rPr>
            </w:pPr>
            <w:r w:rsidRPr="009F44F9">
              <w:rPr>
                <w:rFonts w:ascii="Arial" w:hAnsi="Arial" w:cs="Arial"/>
                <w:b/>
                <w:sz w:val="24"/>
                <w:szCs w:val="24"/>
              </w:rPr>
              <w:t>(Patients cannot be enrolled if ‘YES’ is ticked for any exclusion criteria)</w:t>
            </w:r>
          </w:p>
        </w:tc>
        <w:tc>
          <w:tcPr>
            <w:tcW w:w="675" w:type="dxa"/>
            <w:shd w:val="clear" w:color="auto" w:fill="D9D9D9" w:themeFill="background1" w:themeFillShade="D9"/>
          </w:tcPr>
          <w:p w14:paraId="2CD7073E" w14:textId="77777777" w:rsidR="009F44F9" w:rsidRPr="009F44F9" w:rsidRDefault="009F44F9" w:rsidP="009F44F9">
            <w:pPr>
              <w:rPr>
                <w:rFonts w:ascii="Arial" w:hAnsi="Arial" w:cs="Arial"/>
                <w:b/>
                <w:bCs/>
                <w:sz w:val="24"/>
                <w:szCs w:val="24"/>
              </w:rPr>
            </w:pPr>
          </w:p>
          <w:p w14:paraId="503D9BBB"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Yes</w:t>
            </w:r>
          </w:p>
        </w:tc>
        <w:tc>
          <w:tcPr>
            <w:tcW w:w="699" w:type="dxa"/>
            <w:shd w:val="clear" w:color="auto" w:fill="D9D9D9" w:themeFill="background1" w:themeFillShade="D9"/>
          </w:tcPr>
          <w:p w14:paraId="668C3657" w14:textId="77777777" w:rsidR="009F44F9" w:rsidRPr="009F44F9" w:rsidRDefault="009F44F9" w:rsidP="009F44F9">
            <w:pPr>
              <w:rPr>
                <w:rFonts w:ascii="Arial" w:hAnsi="Arial" w:cs="Arial"/>
                <w:b/>
                <w:bCs/>
                <w:sz w:val="24"/>
                <w:szCs w:val="24"/>
              </w:rPr>
            </w:pPr>
          </w:p>
          <w:p w14:paraId="2C0D868B"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No</w:t>
            </w:r>
          </w:p>
        </w:tc>
      </w:tr>
      <w:tr w:rsidR="009F44F9" w:rsidRPr="009F44F9" w14:paraId="3C0E56E2" w14:textId="77777777" w:rsidTr="2D60B1CF">
        <w:tc>
          <w:tcPr>
            <w:tcW w:w="562" w:type="dxa"/>
          </w:tcPr>
          <w:p w14:paraId="7DC279F1"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1</w:t>
            </w:r>
          </w:p>
        </w:tc>
        <w:tc>
          <w:tcPr>
            <w:tcW w:w="8520" w:type="dxa"/>
          </w:tcPr>
          <w:p w14:paraId="28CD209E" w14:textId="2FAA9DA2" w:rsidR="009F44F9" w:rsidRPr="009F44F9" w:rsidRDefault="009F44F9" w:rsidP="009F44F9">
            <w:pPr>
              <w:rPr>
                <w:rFonts w:ascii="Arial" w:hAnsi="Arial" w:cs="Arial"/>
                <w:bCs/>
                <w:sz w:val="22"/>
                <w:szCs w:val="22"/>
              </w:rPr>
            </w:pPr>
            <w:r w:rsidRPr="009F44F9">
              <w:rPr>
                <w:rFonts w:ascii="Arial" w:hAnsi="Arial" w:cs="Arial"/>
                <w:bCs/>
                <w:sz w:val="22"/>
                <w:szCs w:val="22"/>
              </w:rPr>
              <w:t xml:space="preserve">Patient with a known indication for TXA treatment </w:t>
            </w:r>
            <w:r w:rsidRPr="001C4BE6">
              <w:rPr>
                <w:rFonts w:ascii="Arial" w:hAnsi="Arial" w:cs="Arial"/>
                <w:bCs/>
                <w:i/>
                <w:iCs/>
                <w:sz w:val="22"/>
                <w:szCs w:val="22"/>
              </w:rPr>
              <w:t>(e.g. traumatic brain injury</w:t>
            </w:r>
            <w:proofErr w:type="gramStart"/>
            <w:r w:rsidRPr="001C4BE6">
              <w:rPr>
                <w:rFonts w:ascii="Arial" w:hAnsi="Arial" w:cs="Arial"/>
                <w:bCs/>
                <w:i/>
                <w:iCs/>
                <w:sz w:val="22"/>
                <w:szCs w:val="22"/>
              </w:rPr>
              <w:t>)</w:t>
            </w:r>
            <w:r w:rsidR="00162286" w:rsidRPr="001C4BE6">
              <w:rPr>
                <w:i/>
                <w:iCs/>
              </w:rPr>
              <w:t xml:space="preserve"> </w:t>
            </w:r>
            <w:r w:rsidR="009F086A">
              <w:rPr>
                <w:i/>
                <w:iCs/>
              </w:rPr>
              <w:t>.</w:t>
            </w:r>
            <w:proofErr w:type="gramEnd"/>
          </w:p>
        </w:tc>
        <w:tc>
          <w:tcPr>
            <w:tcW w:w="675" w:type="dxa"/>
          </w:tcPr>
          <w:p w14:paraId="60690FDC" w14:textId="77777777" w:rsidR="009F44F9" w:rsidRPr="009F44F9" w:rsidRDefault="009F44F9" w:rsidP="009F44F9">
            <w:pPr>
              <w:rPr>
                <w:rFonts w:ascii="Arial" w:hAnsi="Arial" w:cs="Arial"/>
                <w:b/>
                <w:bCs/>
                <w:sz w:val="22"/>
                <w:szCs w:val="22"/>
              </w:rPr>
            </w:pPr>
          </w:p>
        </w:tc>
        <w:tc>
          <w:tcPr>
            <w:tcW w:w="699" w:type="dxa"/>
          </w:tcPr>
          <w:p w14:paraId="3992492F" w14:textId="77777777" w:rsidR="009F44F9" w:rsidRPr="009F44F9" w:rsidRDefault="009F44F9" w:rsidP="009F44F9">
            <w:pPr>
              <w:rPr>
                <w:rFonts w:ascii="Arial" w:hAnsi="Arial" w:cs="Arial"/>
                <w:b/>
                <w:bCs/>
                <w:sz w:val="24"/>
                <w:szCs w:val="24"/>
              </w:rPr>
            </w:pPr>
          </w:p>
        </w:tc>
      </w:tr>
      <w:tr w:rsidR="009F44F9" w:rsidRPr="009F44F9" w14:paraId="1E117867" w14:textId="77777777" w:rsidTr="2D60B1CF">
        <w:tc>
          <w:tcPr>
            <w:tcW w:w="562" w:type="dxa"/>
          </w:tcPr>
          <w:p w14:paraId="0D27E888"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2</w:t>
            </w:r>
          </w:p>
        </w:tc>
        <w:tc>
          <w:tcPr>
            <w:tcW w:w="8520" w:type="dxa"/>
          </w:tcPr>
          <w:p w14:paraId="4F10675F" w14:textId="20CE9158" w:rsidR="009F44F9" w:rsidRPr="009F44F9" w:rsidRDefault="009F44F9" w:rsidP="009F44F9">
            <w:pPr>
              <w:rPr>
                <w:rFonts w:ascii="Arial" w:hAnsi="Arial" w:cs="Arial"/>
                <w:bCs/>
                <w:sz w:val="22"/>
                <w:szCs w:val="22"/>
              </w:rPr>
            </w:pPr>
            <w:r w:rsidRPr="009F44F9">
              <w:rPr>
                <w:rFonts w:ascii="Arial" w:hAnsi="Arial" w:cs="Arial"/>
                <w:bCs/>
                <w:sz w:val="22"/>
                <w:szCs w:val="22"/>
              </w:rPr>
              <w:t>Patient with contraindication for TXA treatment</w:t>
            </w:r>
            <w:r w:rsidR="4B185305" w:rsidRPr="2D60B1CF">
              <w:rPr>
                <w:rFonts w:ascii="Arial" w:hAnsi="Arial" w:cs="Arial"/>
                <w:sz w:val="22"/>
                <w:szCs w:val="22"/>
              </w:rPr>
              <w:t xml:space="preserve"> </w:t>
            </w:r>
            <w:r w:rsidR="4B185305" w:rsidRPr="001C4BE6">
              <w:rPr>
                <w:rFonts w:ascii="Arial" w:hAnsi="Arial" w:cs="Arial"/>
                <w:i/>
                <w:iCs/>
                <w:sz w:val="22"/>
                <w:szCs w:val="22"/>
              </w:rPr>
              <w:t>(e.g. seizures or known active venous thromboembolism)</w:t>
            </w:r>
            <w:r w:rsidR="009F086A">
              <w:rPr>
                <w:rFonts w:ascii="Arial" w:hAnsi="Arial" w:cs="Arial"/>
                <w:i/>
                <w:iCs/>
                <w:sz w:val="22"/>
                <w:szCs w:val="22"/>
              </w:rPr>
              <w:t>.</w:t>
            </w:r>
          </w:p>
        </w:tc>
        <w:tc>
          <w:tcPr>
            <w:tcW w:w="675" w:type="dxa"/>
          </w:tcPr>
          <w:p w14:paraId="435A89AB" w14:textId="77777777" w:rsidR="009F44F9" w:rsidRPr="009F44F9" w:rsidRDefault="009F44F9" w:rsidP="009F44F9">
            <w:pPr>
              <w:rPr>
                <w:rFonts w:ascii="Arial" w:hAnsi="Arial" w:cs="Arial"/>
                <w:b/>
                <w:bCs/>
                <w:sz w:val="22"/>
                <w:szCs w:val="22"/>
              </w:rPr>
            </w:pPr>
          </w:p>
        </w:tc>
        <w:tc>
          <w:tcPr>
            <w:tcW w:w="699" w:type="dxa"/>
          </w:tcPr>
          <w:p w14:paraId="03603D04" w14:textId="77777777" w:rsidR="009F44F9" w:rsidRPr="009F44F9" w:rsidRDefault="009F44F9" w:rsidP="009F44F9">
            <w:pPr>
              <w:rPr>
                <w:rFonts w:ascii="Arial" w:hAnsi="Arial" w:cs="Arial"/>
                <w:b/>
                <w:bCs/>
                <w:sz w:val="24"/>
                <w:szCs w:val="24"/>
              </w:rPr>
            </w:pPr>
          </w:p>
        </w:tc>
      </w:tr>
      <w:tr w:rsidR="009F44F9" w:rsidRPr="009F44F9" w14:paraId="71138A40" w14:textId="77777777" w:rsidTr="2D60B1CF">
        <w:tc>
          <w:tcPr>
            <w:tcW w:w="562" w:type="dxa"/>
          </w:tcPr>
          <w:p w14:paraId="1F44D8DE"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3</w:t>
            </w:r>
          </w:p>
        </w:tc>
        <w:tc>
          <w:tcPr>
            <w:tcW w:w="8520" w:type="dxa"/>
          </w:tcPr>
          <w:p w14:paraId="2F408122" w14:textId="1E23DB8E" w:rsidR="009F44F9" w:rsidRPr="009F44F9" w:rsidRDefault="009F44F9" w:rsidP="009F44F9">
            <w:pPr>
              <w:rPr>
                <w:rFonts w:ascii="Arial" w:hAnsi="Arial" w:cs="Arial"/>
                <w:bCs/>
                <w:sz w:val="22"/>
                <w:szCs w:val="22"/>
              </w:rPr>
            </w:pPr>
            <w:r w:rsidRPr="009F44F9">
              <w:rPr>
                <w:rFonts w:ascii="Arial" w:hAnsi="Arial" w:cs="Arial"/>
                <w:bCs/>
                <w:sz w:val="22"/>
                <w:szCs w:val="22"/>
              </w:rPr>
              <w:t>Patient known to be taking therapeutic anticoagulation with warfarin or low molecular weight heparin at time of enrolment. Patients taking direct oral anticoagulants can be included</w:t>
            </w:r>
            <w:r w:rsidR="00816DD3">
              <w:rPr>
                <w:rFonts w:ascii="Arial" w:hAnsi="Arial" w:cs="Arial"/>
                <w:bCs/>
                <w:sz w:val="22"/>
                <w:szCs w:val="22"/>
              </w:rPr>
              <w:t xml:space="preserve"> and are not excluded. </w:t>
            </w:r>
          </w:p>
        </w:tc>
        <w:tc>
          <w:tcPr>
            <w:tcW w:w="675" w:type="dxa"/>
          </w:tcPr>
          <w:p w14:paraId="58A6CFF0" w14:textId="77777777" w:rsidR="009F44F9" w:rsidRPr="009F44F9" w:rsidRDefault="009F44F9" w:rsidP="009F44F9">
            <w:pPr>
              <w:rPr>
                <w:rFonts w:ascii="Arial" w:hAnsi="Arial" w:cs="Arial"/>
                <w:b/>
                <w:bCs/>
                <w:sz w:val="22"/>
                <w:szCs w:val="22"/>
              </w:rPr>
            </w:pPr>
          </w:p>
        </w:tc>
        <w:tc>
          <w:tcPr>
            <w:tcW w:w="699" w:type="dxa"/>
          </w:tcPr>
          <w:p w14:paraId="12841B2F" w14:textId="77777777" w:rsidR="009F44F9" w:rsidRPr="009F44F9" w:rsidRDefault="009F44F9" w:rsidP="009F44F9">
            <w:pPr>
              <w:rPr>
                <w:rFonts w:ascii="Arial" w:hAnsi="Arial" w:cs="Arial"/>
                <w:b/>
                <w:bCs/>
                <w:sz w:val="24"/>
                <w:szCs w:val="24"/>
              </w:rPr>
            </w:pPr>
          </w:p>
        </w:tc>
      </w:tr>
      <w:tr w:rsidR="009F44F9" w:rsidRPr="009F44F9" w14:paraId="004A6CCF" w14:textId="77777777" w:rsidTr="2D60B1CF">
        <w:tc>
          <w:tcPr>
            <w:tcW w:w="562" w:type="dxa"/>
          </w:tcPr>
          <w:p w14:paraId="15ABB196"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4</w:t>
            </w:r>
          </w:p>
        </w:tc>
        <w:tc>
          <w:tcPr>
            <w:tcW w:w="8520" w:type="dxa"/>
          </w:tcPr>
          <w:p w14:paraId="46E4DBE3" w14:textId="77777777" w:rsidR="001C4BE6" w:rsidRDefault="009F44F9" w:rsidP="009F44F9">
            <w:pPr>
              <w:rPr>
                <w:rFonts w:ascii="Arial" w:hAnsi="Arial" w:cs="Arial"/>
                <w:bCs/>
                <w:sz w:val="22"/>
                <w:szCs w:val="22"/>
              </w:rPr>
            </w:pPr>
            <w:r w:rsidRPr="009F44F9">
              <w:rPr>
                <w:rFonts w:ascii="Arial" w:hAnsi="Arial" w:cs="Arial"/>
                <w:bCs/>
                <w:sz w:val="22"/>
                <w:szCs w:val="22"/>
              </w:rPr>
              <w:t>Massive ICH for which haemostatic treatment seems futile (This would ordinarily be when haematoma volume is estimated as larger than 60ml</w:t>
            </w:r>
            <w:r w:rsidR="00DB1735">
              <w:rPr>
                <w:rFonts w:ascii="Arial" w:hAnsi="Arial" w:cs="Arial"/>
                <w:bCs/>
                <w:sz w:val="22"/>
                <w:szCs w:val="22"/>
              </w:rPr>
              <w:t xml:space="preserve">). </w:t>
            </w:r>
          </w:p>
          <w:p w14:paraId="76C8968A" w14:textId="54D4807C" w:rsidR="009F44F9" w:rsidRPr="001C4BE6" w:rsidRDefault="566E52DF" w:rsidP="009F44F9">
            <w:pPr>
              <w:rPr>
                <w:rFonts w:ascii="Arial" w:hAnsi="Arial" w:cs="Arial"/>
                <w:bCs/>
                <w:i/>
                <w:iCs/>
                <w:sz w:val="22"/>
                <w:szCs w:val="22"/>
              </w:rPr>
            </w:pPr>
            <w:r w:rsidRPr="001C4BE6">
              <w:rPr>
                <w:rFonts w:ascii="Arial" w:hAnsi="Arial" w:cs="Arial"/>
                <w:i/>
                <w:iCs/>
                <w:sz w:val="22"/>
                <w:szCs w:val="22"/>
              </w:rPr>
              <w:t>Any recognised method for estimating haematoma volume is accepted</w:t>
            </w:r>
            <w:r w:rsidR="192B3124" w:rsidRPr="001C4BE6">
              <w:rPr>
                <w:rFonts w:ascii="Arial" w:hAnsi="Arial" w:cs="Arial"/>
                <w:i/>
                <w:iCs/>
                <w:sz w:val="22"/>
                <w:szCs w:val="22"/>
              </w:rPr>
              <w:t>, automated software or ABC/2 calculation</w:t>
            </w:r>
            <w:r w:rsidRPr="001C4BE6">
              <w:rPr>
                <w:rFonts w:ascii="Arial" w:hAnsi="Arial" w:cs="Arial"/>
                <w:i/>
                <w:iCs/>
                <w:sz w:val="22"/>
                <w:szCs w:val="22"/>
              </w:rPr>
              <w:t xml:space="preserve">. </w:t>
            </w:r>
            <w:r w:rsidR="15270068" w:rsidRPr="001C4BE6">
              <w:rPr>
                <w:rFonts w:ascii="Arial" w:eastAsia="Arial" w:hAnsi="Arial" w:cs="Arial"/>
                <w:i/>
                <w:iCs/>
                <w:sz w:val="22"/>
                <w:szCs w:val="22"/>
              </w:rPr>
              <w:t>If measurement is not possible in the time available a simple single measurement of the largest haematoma diameter provides an accurate estimate, if the length measurement is greater than 5cm the haematoma volume is likely to be greater than 60mls and the patient should be excluded</w:t>
            </w:r>
            <w:r w:rsidR="001C4BE6" w:rsidRPr="001C4BE6">
              <w:rPr>
                <w:rFonts w:ascii="Arial" w:eastAsia="Arial" w:hAnsi="Arial" w:cs="Arial"/>
                <w:i/>
                <w:iCs/>
                <w:sz w:val="22"/>
                <w:szCs w:val="22"/>
              </w:rPr>
              <w:t>.</w:t>
            </w:r>
          </w:p>
        </w:tc>
        <w:tc>
          <w:tcPr>
            <w:tcW w:w="675" w:type="dxa"/>
          </w:tcPr>
          <w:p w14:paraId="08441E2D" w14:textId="77777777" w:rsidR="009F44F9" w:rsidRPr="009F44F9" w:rsidRDefault="009F44F9" w:rsidP="009F44F9">
            <w:pPr>
              <w:rPr>
                <w:rFonts w:ascii="Arial" w:hAnsi="Arial" w:cs="Arial"/>
                <w:b/>
                <w:bCs/>
                <w:sz w:val="22"/>
                <w:szCs w:val="22"/>
              </w:rPr>
            </w:pPr>
          </w:p>
        </w:tc>
        <w:tc>
          <w:tcPr>
            <w:tcW w:w="699" w:type="dxa"/>
          </w:tcPr>
          <w:p w14:paraId="38466982" w14:textId="77777777" w:rsidR="009F44F9" w:rsidRPr="009F44F9" w:rsidRDefault="009F44F9" w:rsidP="009F44F9">
            <w:pPr>
              <w:rPr>
                <w:rFonts w:ascii="Arial" w:hAnsi="Arial" w:cs="Arial"/>
                <w:b/>
                <w:bCs/>
                <w:sz w:val="24"/>
                <w:szCs w:val="24"/>
              </w:rPr>
            </w:pPr>
          </w:p>
        </w:tc>
      </w:tr>
      <w:tr w:rsidR="009F44F9" w:rsidRPr="009F44F9" w14:paraId="429C9B4F" w14:textId="77777777" w:rsidTr="2D60B1CF">
        <w:tc>
          <w:tcPr>
            <w:tcW w:w="562" w:type="dxa"/>
          </w:tcPr>
          <w:p w14:paraId="423CE6BD"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5</w:t>
            </w:r>
          </w:p>
        </w:tc>
        <w:tc>
          <w:tcPr>
            <w:tcW w:w="8520" w:type="dxa"/>
          </w:tcPr>
          <w:p w14:paraId="356CBA94" w14:textId="2AFF578D" w:rsidR="009F44F9" w:rsidRPr="009F44F9" w:rsidRDefault="009F44F9" w:rsidP="009F44F9">
            <w:pPr>
              <w:rPr>
                <w:rFonts w:ascii="Arial" w:hAnsi="Arial" w:cs="Arial"/>
                <w:bCs/>
                <w:sz w:val="22"/>
                <w:szCs w:val="22"/>
              </w:rPr>
            </w:pPr>
            <w:r w:rsidRPr="009F44F9">
              <w:rPr>
                <w:rFonts w:ascii="Arial" w:hAnsi="Arial" w:cs="Arial"/>
                <w:bCs/>
                <w:sz w:val="22"/>
                <w:szCs w:val="22"/>
              </w:rPr>
              <w:t>Severe coma (Glasgow Coma Scale &lt;5)</w:t>
            </w:r>
            <w:r w:rsidR="009F086A">
              <w:rPr>
                <w:rFonts w:ascii="Arial" w:hAnsi="Arial" w:cs="Arial"/>
                <w:bCs/>
                <w:sz w:val="22"/>
                <w:szCs w:val="22"/>
              </w:rPr>
              <w:t>.</w:t>
            </w:r>
          </w:p>
        </w:tc>
        <w:tc>
          <w:tcPr>
            <w:tcW w:w="675" w:type="dxa"/>
          </w:tcPr>
          <w:p w14:paraId="273E806E" w14:textId="77777777" w:rsidR="009F44F9" w:rsidRPr="009F44F9" w:rsidRDefault="009F44F9" w:rsidP="009F44F9">
            <w:pPr>
              <w:rPr>
                <w:rFonts w:ascii="Arial" w:hAnsi="Arial" w:cs="Arial"/>
                <w:b/>
                <w:bCs/>
                <w:sz w:val="22"/>
                <w:szCs w:val="22"/>
              </w:rPr>
            </w:pPr>
          </w:p>
        </w:tc>
        <w:tc>
          <w:tcPr>
            <w:tcW w:w="699" w:type="dxa"/>
          </w:tcPr>
          <w:p w14:paraId="23D1CC70" w14:textId="77777777" w:rsidR="009F44F9" w:rsidRPr="009F44F9" w:rsidRDefault="009F44F9" w:rsidP="009F44F9">
            <w:pPr>
              <w:rPr>
                <w:rFonts w:ascii="Arial" w:hAnsi="Arial" w:cs="Arial"/>
                <w:b/>
                <w:bCs/>
                <w:sz w:val="24"/>
                <w:szCs w:val="24"/>
              </w:rPr>
            </w:pPr>
          </w:p>
        </w:tc>
      </w:tr>
      <w:tr w:rsidR="009F44F9" w:rsidRPr="009F44F9" w14:paraId="7F66A5F4" w14:textId="77777777" w:rsidTr="2D60B1CF">
        <w:tc>
          <w:tcPr>
            <w:tcW w:w="562" w:type="dxa"/>
          </w:tcPr>
          <w:p w14:paraId="0CFF0F80" w14:textId="77777777" w:rsidR="009F44F9" w:rsidRPr="009F44F9" w:rsidRDefault="009F44F9" w:rsidP="009F44F9">
            <w:pPr>
              <w:rPr>
                <w:rFonts w:ascii="Arial" w:hAnsi="Arial" w:cs="Arial"/>
                <w:b/>
                <w:bCs/>
                <w:sz w:val="24"/>
                <w:szCs w:val="24"/>
              </w:rPr>
            </w:pPr>
            <w:r w:rsidRPr="009F44F9">
              <w:rPr>
                <w:rFonts w:ascii="Arial" w:hAnsi="Arial" w:cs="Arial"/>
                <w:b/>
                <w:bCs/>
                <w:sz w:val="24"/>
                <w:szCs w:val="24"/>
              </w:rPr>
              <w:t>6</w:t>
            </w:r>
          </w:p>
        </w:tc>
        <w:tc>
          <w:tcPr>
            <w:tcW w:w="8520" w:type="dxa"/>
          </w:tcPr>
          <w:p w14:paraId="30026742" w14:textId="6A17B81E" w:rsidR="009F44F9" w:rsidRPr="009F44F9" w:rsidRDefault="009F44F9" w:rsidP="009F44F9">
            <w:pPr>
              <w:rPr>
                <w:rFonts w:ascii="Arial" w:hAnsi="Arial" w:cs="Arial"/>
                <w:bCs/>
                <w:sz w:val="22"/>
                <w:szCs w:val="22"/>
              </w:rPr>
            </w:pPr>
            <w:r w:rsidRPr="009F44F9">
              <w:rPr>
                <w:rFonts w:ascii="Arial" w:hAnsi="Arial" w:cs="Arial"/>
                <w:bCs/>
                <w:sz w:val="22"/>
                <w:szCs w:val="22"/>
              </w:rPr>
              <w:t>Decision already taken for palliative (end of life) care with withdrawal of active treatment</w:t>
            </w:r>
            <w:r w:rsidR="009F086A">
              <w:rPr>
                <w:rFonts w:ascii="Arial" w:hAnsi="Arial" w:cs="Arial"/>
                <w:bCs/>
                <w:sz w:val="22"/>
                <w:szCs w:val="22"/>
              </w:rPr>
              <w:t>.</w:t>
            </w:r>
          </w:p>
        </w:tc>
        <w:tc>
          <w:tcPr>
            <w:tcW w:w="675" w:type="dxa"/>
          </w:tcPr>
          <w:p w14:paraId="67402CEF" w14:textId="77777777" w:rsidR="009F44F9" w:rsidRPr="009F44F9" w:rsidRDefault="009F44F9" w:rsidP="009F44F9">
            <w:pPr>
              <w:rPr>
                <w:rFonts w:ascii="Arial" w:hAnsi="Arial" w:cs="Arial"/>
                <w:b/>
                <w:bCs/>
                <w:sz w:val="22"/>
                <w:szCs w:val="22"/>
              </w:rPr>
            </w:pPr>
          </w:p>
        </w:tc>
        <w:tc>
          <w:tcPr>
            <w:tcW w:w="699" w:type="dxa"/>
          </w:tcPr>
          <w:p w14:paraId="2408C47D" w14:textId="77777777" w:rsidR="009F44F9" w:rsidRPr="009F44F9" w:rsidRDefault="009F44F9" w:rsidP="009F44F9">
            <w:pPr>
              <w:rPr>
                <w:rFonts w:ascii="Arial" w:hAnsi="Arial" w:cs="Arial"/>
                <w:b/>
                <w:bCs/>
                <w:sz w:val="24"/>
                <w:szCs w:val="24"/>
              </w:rPr>
            </w:pPr>
          </w:p>
        </w:tc>
      </w:tr>
    </w:tbl>
    <w:p w14:paraId="5DB3D022" w14:textId="77777777" w:rsidR="001A02D7" w:rsidRDefault="001A02D7" w:rsidP="009F44F9">
      <w:pPr>
        <w:rPr>
          <w:rFonts w:ascii="Arial" w:hAnsi="Arial" w:cs="Arial"/>
          <w:b/>
          <w:bCs/>
          <w:sz w:val="32"/>
          <w:szCs w:val="32"/>
        </w:rPr>
      </w:pPr>
    </w:p>
    <w:p w14:paraId="434FFDB2" w14:textId="32861A83" w:rsidR="009F44F9" w:rsidRPr="009F44F9" w:rsidRDefault="009F44F9" w:rsidP="009F44F9">
      <w:pPr>
        <w:rPr>
          <w:rFonts w:ascii="Arial" w:hAnsi="Arial" w:cs="Arial"/>
          <w:b/>
          <w:sz w:val="32"/>
          <w:szCs w:val="32"/>
        </w:rPr>
      </w:pPr>
      <w:r w:rsidRPr="009F44F9">
        <w:rPr>
          <w:rFonts w:ascii="Arial" w:hAnsi="Arial" w:cs="Arial"/>
          <w:b/>
          <w:bCs/>
          <w:sz w:val="32"/>
          <w:szCs w:val="32"/>
        </w:rPr>
        <w:t xml:space="preserve">*Eligibility must be confirmed by a Medic* </w:t>
      </w:r>
    </w:p>
    <w:p w14:paraId="6EC47A37" w14:textId="77777777" w:rsidR="009F44F9" w:rsidRPr="009F44F9" w:rsidRDefault="009F44F9" w:rsidP="009F44F9">
      <w:pPr>
        <w:rPr>
          <w:rFonts w:ascii="Arial" w:hAnsi="Arial" w:cs="Arial"/>
          <w:bCs/>
          <w:i/>
          <w:iCs/>
          <w:sz w:val="24"/>
          <w:szCs w:val="24"/>
        </w:rPr>
      </w:pPr>
      <w:r w:rsidRPr="009F44F9">
        <w:rPr>
          <w:rFonts w:ascii="Arial" w:hAnsi="Arial" w:cs="Arial"/>
          <w:bCs/>
          <w:i/>
          <w:iCs/>
          <w:sz w:val="24"/>
          <w:szCs w:val="24"/>
        </w:rPr>
        <w:t xml:space="preserve">(The medic does </w:t>
      </w:r>
      <w:r w:rsidRPr="009F44F9">
        <w:rPr>
          <w:rFonts w:ascii="Arial" w:hAnsi="Arial" w:cs="Arial"/>
          <w:b/>
          <w:i/>
          <w:iCs/>
          <w:sz w:val="24"/>
          <w:szCs w:val="24"/>
        </w:rPr>
        <w:t>not</w:t>
      </w:r>
      <w:r w:rsidRPr="009F44F9">
        <w:rPr>
          <w:rFonts w:ascii="Arial" w:hAnsi="Arial" w:cs="Arial"/>
          <w:bCs/>
          <w:i/>
          <w:iCs/>
          <w:sz w:val="24"/>
          <w:szCs w:val="24"/>
        </w:rPr>
        <w:t xml:space="preserve"> have to be on the TICH-3 delegation log or GCP trained) </w:t>
      </w:r>
    </w:p>
    <w:p w14:paraId="0291870C" w14:textId="77777777" w:rsidR="009F44F9" w:rsidRDefault="009F44F9" w:rsidP="009F44F9">
      <w:pPr>
        <w:rPr>
          <w:rFonts w:ascii="Arial" w:hAnsi="Arial" w:cs="Arial"/>
          <w:b/>
          <w:i/>
          <w:iCs/>
          <w:sz w:val="24"/>
          <w:szCs w:val="24"/>
        </w:rPr>
      </w:pPr>
    </w:p>
    <w:p w14:paraId="2E3FDB20" w14:textId="77777777" w:rsidR="004F1F85" w:rsidRDefault="004F1F85" w:rsidP="009F44F9">
      <w:pPr>
        <w:rPr>
          <w:rFonts w:ascii="Arial" w:hAnsi="Arial" w:cs="Arial"/>
          <w:b/>
          <w:i/>
          <w:iCs/>
          <w:sz w:val="24"/>
          <w:szCs w:val="24"/>
        </w:rPr>
      </w:pPr>
    </w:p>
    <w:p w14:paraId="5EC761D8" w14:textId="77777777" w:rsidR="00E36457" w:rsidRPr="009F44F9" w:rsidRDefault="00E36457" w:rsidP="009F44F9">
      <w:pPr>
        <w:rPr>
          <w:rFonts w:ascii="Arial" w:hAnsi="Arial" w:cs="Arial"/>
          <w:b/>
          <w:i/>
          <w:iCs/>
          <w:sz w:val="24"/>
          <w:szCs w:val="24"/>
        </w:rPr>
      </w:pPr>
    </w:p>
    <w:p w14:paraId="4216DDFD" w14:textId="05FC0CF3" w:rsidR="009F44F9" w:rsidRPr="009F44F9" w:rsidRDefault="009F44F9" w:rsidP="009F44F9">
      <w:pPr>
        <w:rPr>
          <w:rFonts w:ascii="Arial" w:hAnsi="Arial" w:cs="Arial"/>
          <w:b/>
          <w:sz w:val="24"/>
          <w:szCs w:val="24"/>
        </w:rPr>
      </w:pPr>
      <w:r w:rsidRPr="009F44F9">
        <w:rPr>
          <w:rFonts w:ascii="Arial" w:hAnsi="Arial" w:cs="Arial"/>
          <w:b/>
          <w:bCs/>
          <w:sz w:val="24"/>
          <w:szCs w:val="24"/>
        </w:rPr>
        <w:t>____________________________</w:t>
      </w:r>
      <w:r w:rsidR="00D05DD4">
        <w:rPr>
          <w:rFonts w:ascii="Arial" w:hAnsi="Arial" w:cs="Arial"/>
          <w:b/>
          <w:bCs/>
          <w:sz w:val="24"/>
          <w:szCs w:val="24"/>
        </w:rPr>
        <w:t>____</w:t>
      </w:r>
      <w:r w:rsidRPr="009F44F9">
        <w:rPr>
          <w:rFonts w:ascii="Arial" w:hAnsi="Arial" w:cs="Arial"/>
          <w:b/>
          <w:bCs/>
          <w:sz w:val="24"/>
          <w:szCs w:val="24"/>
        </w:rPr>
        <w:t xml:space="preserve">_ </w:t>
      </w:r>
      <w:r w:rsidR="00D05DD4">
        <w:rPr>
          <w:rFonts w:ascii="Arial" w:hAnsi="Arial" w:cs="Arial"/>
          <w:b/>
          <w:bCs/>
          <w:sz w:val="24"/>
          <w:szCs w:val="24"/>
        </w:rPr>
        <w:t xml:space="preserve">                  ________________________</w:t>
      </w:r>
      <w:r w:rsidRPr="009F44F9">
        <w:rPr>
          <w:rFonts w:ascii="Arial" w:hAnsi="Arial" w:cs="Arial"/>
          <w:b/>
          <w:bCs/>
          <w:sz w:val="24"/>
          <w:szCs w:val="24"/>
        </w:rPr>
        <w:t xml:space="preserve">    </w:t>
      </w:r>
      <w:r w:rsidR="00B8515B">
        <w:rPr>
          <w:rFonts w:ascii="Arial" w:hAnsi="Arial" w:cs="Arial"/>
          <w:b/>
          <w:bCs/>
          <w:sz w:val="24"/>
          <w:szCs w:val="24"/>
        </w:rPr>
        <w:t xml:space="preserve">            </w:t>
      </w:r>
    </w:p>
    <w:p w14:paraId="024F0CAE" w14:textId="19F71DA8" w:rsidR="009F44F9" w:rsidRPr="009F44F9" w:rsidRDefault="009F44F9" w:rsidP="009F44F9">
      <w:pPr>
        <w:rPr>
          <w:rFonts w:ascii="Arial" w:hAnsi="Arial" w:cs="Arial"/>
          <w:b/>
          <w:i/>
          <w:iCs/>
          <w:sz w:val="24"/>
          <w:szCs w:val="24"/>
        </w:rPr>
      </w:pPr>
      <w:r w:rsidRPr="009F44F9">
        <w:rPr>
          <w:rFonts w:ascii="Arial" w:hAnsi="Arial" w:cs="Arial"/>
          <w:b/>
          <w:i/>
          <w:iCs/>
          <w:sz w:val="24"/>
          <w:szCs w:val="24"/>
        </w:rPr>
        <w:t xml:space="preserve">(Name of Doctor confirming </w:t>
      </w:r>
      <w:proofErr w:type="gramStart"/>
      <w:r w:rsidRPr="009F44F9">
        <w:rPr>
          <w:rFonts w:ascii="Arial" w:hAnsi="Arial" w:cs="Arial"/>
          <w:b/>
          <w:i/>
          <w:iCs/>
          <w:sz w:val="24"/>
          <w:szCs w:val="24"/>
        </w:rPr>
        <w:t xml:space="preserve">eligibility)   </w:t>
      </w:r>
      <w:proofErr w:type="gramEnd"/>
      <w:r w:rsidRPr="009F44F9">
        <w:rPr>
          <w:rFonts w:ascii="Arial" w:hAnsi="Arial" w:cs="Arial"/>
          <w:b/>
          <w:i/>
          <w:iCs/>
          <w:sz w:val="24"/>
          <w:szCs w:val="24"/>
        </w:rPr>
        <w:t xml:space="preserve">      </w:t>
      </w:r>
      <w:r w:rsidR="00D05DD4">
        <w:rPr>
          <w:rFonts w:ascii="Arial" w:hAnsi="Arial" w:cs="Arial"/>
          <w:b/>
          <w:i/>
          <w:iCs/>
          <w:sz w:val="24"/>
          <w:szCs w:val="24"/>
        </w:rPr>
        <w:t xml:space="preserve">           (D</w:t>
      </w:r>
      <w:r w:rsidR="004F1F85">
        <w:rPr>
          <w:rFonts w:ascii="Arial" w:hAnsi="Arial" w:cs="Arial"/>
          <w:b/>
          <w:i/>
          <w:iCs/>
          <w:sz w:val="24"/>
          <w:szCs w:val="24"/>
        </w:rPr>
        <w:t>at</w:t>
      </w:r>
      <w:r w:rsidR="00D05DD4">
        <w:rPr>
          <w:rFonts w:ascii="Arial" w:hAnsi="Arial" w:cs="Arial"/>
          <w:b/>
          <w:i/>
          <w:iCs/>
          <w:sz w:val="24"/>
          <w:szCs w:val="24"/>
        </w:rPr>
        <w:t>e)</w:t>
      </w:r>
    </w:p>
    <w:p w14:paraId="2DA6138D" w14:textId="77777777" w:rsidR="009F44F9" w:rsidRPr="009F44F9" w:rsidRDefault="009F44F9" w:rsidP="009F44F9">
      <w:pPr>
        <w:rPr>
          <w:rFonts w:ascii="Arial" w:hAnsi="Arial" w:cs="Arial"/>
          <w:b/>
          <w:i/>
          <w:iCs/>
          <w:sz w:val="24"/>
          <w:szCs w:val="24"/>
        </w:rPr>
      </w:pPr>
    </w:p>
    <w:p w14:paraId="22A24227" w14:textId="77777777" w:rsidR="009F44F9" w:rsidRPr="009F44F9" w:rsidRDefault="009F44F9" w:rsidP="009F44F9">
      <w:pPr>
        <w:rPr>
          <w:rFonts w:ascii="Arial" w:hAnsi="Arial" w:cs="Arial"/>
          <w:bCs/>
          <w:sz w:val="24"/>
          <w:szCs w:val="24"/>
        </w:rPr>
      </w:pPr>
    </w:p>
    <w:p w14:paraId="3916B517" w14:textId="786CDFE1" w:rsidR="009F44F9" w:rsidRPr="004F1F85" w:rsidRDefault="009F44F9" w:rsidP="009F44F9">
      <w:pPr>
        <w:rPr>
          <w:rFonts w:ascii="Arial" w:hAnsi="Arial" w:cs="Arial"/>
          <w:bCs/>
          <w:sz w:val="24"/>
          <w:szCs w:val="24"/>
        </w:rPr>
      </w:pPr>
      <w:r w:rsidRPr="009F44F9">
        <w:rPr>
          <w:rFonts w:ascii="Arial" w:hAnsi="Arial" w:cs="Arial"/>
          <w:bCs/>
          <w:sz w:val="24"/>
          <w:szCs w:val="24"/>
        </w:rPr>
        <w:t>Please document eligibility confirmation</w:t>
      </w:r>
      <w:r w:rsidR="006472D1">
        <w:rPr>
          <w:rFonts w:ascii="Arial" w:hAnsi="Arial" w:cs="Arial"/>
          <w:bCs/>
          <w:sz w:val="24"/>
          <w:szCs w:val="24"/>
        </w:rPr>
        <w:t xml:space="preserve"> </w:t>
      </w:r>
      <w:r w:rsidRPr="009F44F9">
        <w:rPr>
          <w:rFonts w:ascii="Arial" w:hAnsi="Arial" w:cs="Arial"/>
          <w:bCs/>
          <w:sz w:val="24"/>
          <w:szCs w:val="24"/>
        </w:rPr>
        <w:t xml:space="preserve">in the participant’s medical notes (this form can be stored in their medical notes). </w:t>
      </w:r>
    </w:p>
    <w:p w14:paraId="4BB6A523" w14:textId="77777777" w:rsidR="00C269FD" w:rsidRDefault="00C269FD" w:rsidP="00754BA2">
      <w:pPr>
        <w:rPr>
          <w:rFonts w:ascii="Arial" w:hAnsi="Arial" w:cs="Arial"/>
          <w:b/>
          <w:sz w:val="24"/>
          <w:szCs w:val="24"/>
        </w:rPr>
      </w:pPr>
    </w:p>
    <w:p w14:paraId="08EB2FFC" w14:textId="3FC15C8D" w:rsidR="00754BA2" w:rsidRPr="00D416EF" w:rsidRDefault="00754BA2" w:rsidP="00754BA2">
      <w:pPr>
        <w:rPr>
          <w:rFonts w:ascii="Arial" w:hAnsi="Arial" w:cs="Arial"/>
          <w:b/>
          <w:sz w:val="10"/>
          <w:szCs w:val="10"/>
        </w:rPr>
      </w:pPr>
    </w:p>
    <w:p w14:paraId="4D4CA61C" w14:textId="77777777" w:rsidR="00F14817" w:rsidRDefault="00F14817" w:rsidP="00E1614C">
      <w:pPr>
        <w:ind w:right="-1036"/>
        <w:rPr>
          <w:rFonts w:ascii="Arial" w:hAnsi="Arial" w:cs="Arial"/>
          <w:color w:val="000000"/>
          <w:sz w:val="24"/>
          <w:szCs w:val="24"/>
          <w:shd w:val="clear" w:color="auto" w:fill="FFFFFF"/>
        </w:rPr>
      </w:pPr>
    </w:p>
    <w:sectPr w:rsidR="00F14817" w:rsidSect="007B195E">
      <w:headerReference w:type="default" r:id="rId13"/>
      <w:footerReference w:type="default" r:id="rId14"/>
      <w:pgSz w:w="11906" w:h="16838"/>
      <w:pgMar w:top="720" w:right="720" w:bottom="720" w:left="720" w:header="72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BA498" w14:textId="77777777" w:rsidR="00381124" w:rsidRDefault="00381124">
      <w:r>
        <w:separator/>
      </w:r>
    </w:p>
  </w:endnote>
  <w:endnote w:type="continuationSeparator" w:id="0">
    <w:p w14:paraId="0D98DD1A" w14:textId="77777777" w:rsidR="00381124" w:rsidRDefault="00381124">
      <w:r>
        <w:continuationSeparator/>
      </w:r>
    </w:p>
  </w:endnote>
  <w:endnote w:type="continuationNotice" w:id="1">
    <w:p w14:paraId="51A57007" w14:textId="77777777" w:rsidR="00381124" w:rsidRDefault="00381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6D064" w14:textId="2C277E09" w:rsidR="004B73F6" w:rsidRDefault="001678CC">
    <w:pPr>
      <w:pStyle w:val="Footer"/>
    </w:pPr>
    <w:r w:rsidRPr="001678CC">
      <w:rPr>
        <w:rFonts w:ascii="Arial" w:hAnsi="Arial" w:cs="Arial"/>
      </w:rPr>
      <w:t>Eligibility checklist</w:t>
    </w:r>
    <w:r w:rsidR="00EF6FB6">
      <w:rPr>
        <w:rFonts w:ascii="Arial" w:hAnsi="Arial" w:cs="Arial"/>
      </w:rPr>
      <w:t xml:space="preserve"> </w:t>
    </w:r>
    <w:r w:rsidRPr="001678CC">
      <w:rPr>
        <w:rFonts w:ascii="Arial" w:hAnsi="Arial" w:cs="Arial"/>
      </w:rPr>
      <w:t xml:space="preserve">TICH-3 - </w:t>
    </w:r>
    <w:r w:rsidR="00FA7A02">
      <w:rPr>
        <w:rFonts w:ascii="Arial" w:hAnsi="Arial" w:cs="Arial"/>
      </w:rPr>
      <w:t>Final</w:t>
    </w:r>
    <w:r w:rsidRPr="001678CC">
      <w:rPr>
        <w:rFonts w:ascii="Arial" w:hAnsi="Arial" w:cs="Arial"/>
      </w:rPr>
      <w:t xml:space="preserve"> </w:t>
    </w:r>
    <w:r w:rsidR="00D4100C">
      <w:rPr>
        <w:rFonts w:ascii="Arial" w:hAnsi="Arial" w:cs="Arial"/>
      </w:rPr>
      <w:t>v2.0 07.06.2024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3ABED" w14:textId="77777777" w:rsidR="00381124" w:rsidRDefault="00381124">
      <w:r>
        <w:separator/>
      </w:r>
    </w:p>
  </w:footnote>
  <w:footnote w:type="continuationSeparator" w:id="0">
    <w:p w14:paraId="678140AF" w14:textId="77777777" w:rsidR="00381124" w:rsidRDefault="00381124">
      <w:r>
        <w:continuationSeparator/>
      </w:r>
    </w:p>
  </w:footnote>
  <w:footnote w:type="continuationNotice" w:id="1">
    <w:p w14:paraId="372F0BEC" w14:textId="77777777" w:rsidR="00381124" w:rsidRDefault="00381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717B" w14:textId="77777777" w:rsidR="0061089F" w:rsidRPr="007710C2" w:rsidRDefault="0061089F" w:rsidP="0061089F">
    <w:pPr>
      <w:pStyle w:val="Heading3"/>
      <w:spacing w:line="240" w:lineRule="auto"/>
      <w:jc w:val="center"/>
      <w:rPr>
        <w:rFonts w:ascii="Arial" w:hAnsi="Arial" w:cs="Arial"/>
        <w:i/>
        <w:color w:val="538135" w:themeColor="accent6" w:themeShade="BF"/>
        <w:sz w:val="20"/>
      </w:rPr>
    </w:pPr>
    <w:r w:rsidRPr="007710C2">
      <w:rPr>
        <w:rFonts w:ascii="Arial" w:hAnsi="Arial" w:cs="Arial"/>
        <w:i/>
        <w:color w:val="538135" w:themeColor="accent6" w:themeShade="BF"/>
        <w:sz w:val="20"/>
      </w:rPr>
      <w:t>[Form to be printed on local headed paper]</w:t>
    </w:r>
  </w:p>
  <w:p w14:paraId="2D2B073A" w14:textId="6327FDC6" w:rsidR="007710C2" w:rsidRPr="007710C2" w:rsidRDefault="007710C2" w:rsidP="007710C2">
    <w:pPr>
      <w:pStyle w:val="Heading3"/>
      <w:spacing w:line="240" w:lineRule="auto"/>
      <w:jc w:val="center"/>
      <w:rPr>
        <w:rFonts w:ascii="Arial" w:hAnsi="Arial" w:cs="Arial"/>
        <w:i/>
        <w:color w:val="538135" w:themeColor="accent6" w:themeShade="BF"/>
        <w:sz w:val="20"/>
      </w:rPr>
    </w:pPr>
  </w:p>
  <w:p w14:paraId="3D9EBAE8" w14:textId="2CD51C73" w:rsidR="004B73F6" w:rsidRPr="00891D05" w:rsidRDefault="004B73F6">
    <w:pPr>
      <w:pStyle w:val="Header"/>
    </w:pPr>
    <w:r>
      <w:rPr>
        <w:noProof/>
      </w:rPr>
      <mc:AlternateContent>
        <mc:Choice Requires="wps">
          <w:drawing>
            <wp:anchor distT="0" distB="0" distL="114300" distR="114300" simplePos="0" relativeHeight="251658240" behindDoc="0" locked="0" layoutInCell="1" allowOverlap="1" wp14:anchorId="7183FAB5" wp14:editId="06B139C1">
              <wp:simplePos x="0" y="0"/>
              <wp:positionH relativeFrom="column">
                <wp:posOffset>5143500</wp:posOffset>
              </wp:positionH>
              <wp:positionV relativeFrom="paragraph">
                <wp:posOffset>-342900</wp:posOffset>
              </wp:positionV>
              <wp:extent cx="1316990" cy="102616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1026160"/>
                      </a:xfrm>
                      <a:prstGeom prst="rect">
                        <a:avLst/>
                      </a:prstGeom>
                      <a:noFill/>
                      <a:ln>
                        <a:noFill/>
                      </a:ln>
                      <a:extLst>
                        <a:ext uri="{909E8E84-426E-40dd-AFC4-6F175D3DCCD1}">
                          <a14:hiddenFil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8A21919" w14:textId="73D84DB4" w:rsidR="004B73F6" w:rsidRDefault="004B73F6"/>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83FAB5" id="_x0000_t202" coordsize="21600,21600" o:spt="202" path="m,l,21600r21600,l21600,xe">
              <v:stroke joinstyle="miter"/>
              <v:path gradientshapeok="t" o:connecttype="rect"/>
            </v:shapetype>
            <v:shape id="Text Box 2" o:spid="_x0000_s1026" type="#_x0000_t202" style="position:absolute;margin-left:405pt;margin-top:-27pt;width:103.7pt;height:80.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" filled="f" stroked="f">
              <v:textbox style="mso-fit-shape-to-text:t" inset=",7.2pt,,7.2pt">
                <w:txbxContent>
                  <w:p w14:paraId="48A21919" w14:textId="73D84DB4" w:rsidR="004B73F6" w:rsidRDefault="004B73F6"/>
                </w:txbxContent>
              </v:textbox>
            </v:shape>
          </w:pict>
        </mc:Fallback>
      </mc:AlternateContent>
    </w:r>
    <w:r w:rsidR="009850B2">
      <w:t xml:space="preserve"> </w:t>
    </w:r>
    <w:r>
      <w:tab/>
    </w:r>
    <w:r>
      <w:rPr>
        <w:rFonts w:ascii="Verdana" w:hAnsi="Verdana"/>
        <w:b/>
        <w:sz w:val="36"/>
        <w:szCs w:val="36"/>
      </w:rPr>
      <w:tab/>
    </w:r>
    <w:r>
      <w:rPr>
        <w:noProof/>
        <w:lang w:val="en-US" w:eastAsia="en-US"/>
      </w:rPr>
      <w:tab/>
    </w:r>
    <w:r>
      <w:rPr>
        <w:noProof/>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34A4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EC1720"/>
    <w:multiLevelType w:val="hybridMultilevel"/>
    <w:tmpl w:val="C74C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67F76"/>
    <w:multiLevelType w:val="hybridMultilevel"/>
    <w:tmpl w:val="3B4A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552F6"/>
    <w:multiLevelType w:val="hybridMultilevel"/>
    <w:tmpl w:val="9532375C"/>
    <w:lvl w:ilvl="0" w:tplc="F6526A6C">
      <w:start w:val="4"/>
      <w:numFmt w:val="decimal"/>
      <w:lvlText w:val="%1."/>
      <w:lvlJc w:val="left"/>
      <w:pPr>
        <w:ind w:left="6480" w:hanging="360"/>
      </w:pPr>
      <w:rPr>
        <w:rFonts w:hint="default"/>
        <w:u w:val="none"/>
      </w:r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4" w15:restartNumberingAfterBreak="0">
    <w:nsid w:val="3B7F283F"/>
    <w:multiLevelType w:val="multilevel"/>
    <w:tmpl w:val="53EAD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652B80"/>
    <w:multiLevelType w:val="hybridMultilevel"/>
    <w:tmpl w:val="2C1C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34AAC"/>
    <w:multiLevelType w:val="hybridMultilevel"/>
    <w:tmpl w:val="E8C8F9AC"/>
    <w:lvl w:ilvl="0" w:tplc="EFBA7A38">
      <w:start w:val="1"/>
      <w:numFmt w:val="bullet"/>
      <w:lvlText w:val=""/>
      <w:lvlJc w:val="left"/>
      <w:pPr>
        <w:ind w:left="1440" w:hanging="360"/>
      </w:pPr>
      <w:rPr>
        <w:rFonts w:ascii="Symbol" w:hAnsi="Symbol"/>
      </w:rPr>
    </w:lvl>
    <w:lvl w:ilvl="1" w:tplc="32EAA980">
      <w:start w:val="1"/>
      <w:numFmt w:val="bullet"/>
      <w:lvlText w:val=""/>
      <w:lvlJc w:val="left"/>
      <w:pPr>
        <w:ind w:left="1440" w:hanging="360"/>
      </w:pPr>
      <w:rPr>
        <w:rFonts w:ascii="Symbol" w:hAnsi="Symbol"/>
      </w:rPr>
    </w:lvl>
    <w:lvl w:ilvl="2" w:tplc="326E33F0">
      <w:start w:val="1"/>
      <w:numFmt w:val="bullet"/>
      <w:lvlText w:val=""/>
      <w:lvlJc w:val="left"/>
      <w:pPr>
        <w:ind w:left="1440" w:hanging="360"/>
      </w:pPr>
      <w:rPr>
        <w:rFonts w:ascii="Symbol" w:hAnsi="Symbol"/>
      </w:rPr>
    </w:lvl>
    <w:lvl w:ilvl="3" w:tplc="D92C22A6">
      <w:start w:val="1"/>
      <w:numFmt w:val="bullet"/>
      <w:lvlText w:val=""/>
      <w:lvlJc w:val="left"/>
      <w:pPr>
        <w:ind w:left="1440" w:hanging="360"/>
      </w:pPr>
      <w:rPr>
        <w:rFonts w:ascii="Symbol" w:hAnsi="Symbol"/>
      </w:rPr>
    </w:lvl>
    <w:lvl w:ilvl="4" w:tplc="88E89326">
      <w:start w:val="1"/>
      <w:numFmt w:val="bullet"/>
      <w:lvlText w:val=""/>
      <w:lvlJc w:val="left"/>
      <w:pPr>
        <w:ind w:left="1440" w:hanging="360"/>
      </w:pPr>
      <w:rPr>
        <w:rFonts w:ascii="Symbol" w:hAnsi="Symbol"/>
      </w:rPr>
    </w:lvl>
    <w:lvl w:ilvl="5" w:tplc="B2363840">
      <w:start w:val="1"/>
      <w:numFmt w:val="bullet"/>
      <w:lvlText w:val=""/>
      <w:lvlJc w:val="left"/>
      <w:pPr>
        <w:ind w:left="1440" w:hanging="360"/>
      </w:pPr>
      <w:rPr>
        <w:rFonts w:ascii="Symbol" w:hAnsi="Symbol"/>
      </w:rPr>
    </w:lvl>
    <w:lvl w:ilvl="6" w:tplc="3B323860">
      <w:start w:val="1"/>
      <w:numFmt w:val="bullet"/>
      <w:lvlText w:val=""/>
      <w:lvlJc w:val="left"/>
      <w:pPr>
        <w:ind w:left="1440" w:hanging="360"/>
      </w:pPr>
      <w:rPr>
        <w:rFonts w:ascii="Symbol" w:hAnsi="Symbol"/>
      </w:rPr>
    </w:lvl>
    <w:lvl w:ilvl="7" w:tplc="048CB118">
      <w:start w:val="1"/>
      <w:numFmt w:val="bullet"/>
      <w:lvlText w:val=""/>
      <w:lvlJc w:val="left"/>
      <w:pPr>
        <w:ind w:left="1440" w:hanging="360"/>
      </w:pPr>
      <w:rPr>
        <w:rFonts w:ascii="Symbol" w:hAnsi="Symbol"/>
      </w:rPr>
    </w:lvl>
    <w:lvl w:ilvl="8" w:tplc="8CB6A336">
      <w:start w:val="1"/>
      <w:numFmt w:val="bullet"/>
      <w:lvlText w:val=""/>
      <w:lvlJc w:val="left"/>
      <w:pPr>
        <w:ind w:left="1440" w:hanging="360"/>
      </w:pPr>
      <w:rPr>
        <w:rFonts w:ascii="Symbol" w:hAnsi="Symbol"/>
      </w:rPr>
    </w:lvl>
  </w:abstractNum>
  <w:abstractNum w:abstractNumId="7" w15:restartNumberingAfterBreak="0">
    <w:nsid w:val="556122F0"/>
    <w:multiLevelType w:val="hybridMultilevel"/>
    <w:tmpl w:val="F302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06CC5"/>
    <w:multiLevelType w:val="hybridMultilevel"/>
    <w:tmpl w:val="1B58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058EB"/>
    <w:multiLevelType w:val="hybridMultilevel"/>
    <w:tmpl w:val="CC40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523727"/>
    <w:multiLevelType w:val="hybridMultilevel"/>
    <w:tmpl w:val="7FD6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372628">
    <w:abstractNumId w:val="3"/>
  </w:num>
  <w:num w:numId="2" w16cid:durableId="1377387810">
    <w:abstractNumId w:val="4"/>
  </w:num>
  <w:num w:numId="3" w16cid:durableId="1291980320">
    <w:abstractNumId w:val="1"/>
  </w:num>
  <w:num w:numId="4" w16cid:durableId="89353894">
    <w:abstractNumId w:val="10"/>
  </w:num>
  <w:num w:numId="5" w16cid:durableId="1981228775">
    <w:abstractNumId w:val="5"/>
  </w:num>
  <w:num w:numId="6" w16cid:durableId="1804691656">
    <w:abstractNumId w:val="7"/>
  </w:num>
  <w:num w:numId="7" w16cid:durableId="1313679505">
    <w:abstractNumId w:val="9"/>
  </w:num>
  <w:num w:numId="8" w16cid:durableId="1848516361">
    <w:abstractNumId w:val="2"/>
  </w:num>
  <w:num w:numId="9" w16cid:durableId="1961497273">
    <w:abstractNumId w:val="0"/>
  </w:num>
  <w:num w:numId="10" w16cid:durableId="1578242637">
    <w:abstractNumId w:val="8"/>
  </w:num>
  <w:num w:numId="11" w16cid:durableId="16818094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BC"/>
    <w:rsid w:val="000031A3"/>
    <w:rsid w:val="000078E4"/>
    <w:rsid w:val="0001312E"/>
    <w:rsid w:val="00013E2F"/>
    <w:rsid w:val="00015BA4"/>
    <w:rsid w:val="00015BC7"/>
    <w:rsid w:val="000274FE"/>
    <w:rsid w:val="00027523"/>
    <w:rsid w:val="000308E9"/>
    <w:rsid w:val="00030CC4"/>
    <w:rsid w:val="00030CC8"/>
    <w:rsid w:val="000349AD"/>
    <w:rsid w:val="000470D4"/>
    <w:rsid w:val="000516B0"/>
    <w:rsid w:val="00055A7F"/>
    <w:rsid w:val="000574B6"/>
    <w:rsid w:val="00062654"/>
    <w:rsid w:val="00063963"/>
    <w:rsid w:val="00080F52"/>
    <w:rsid w:val="00083CAC"/>
    <w:rsid w:val="000870D7"/>
    <w:rsid w:val="000978A1"/>
    <w:rsid w:val="000A2963"/>
    <w:rsid w:val="000A4E8C"/>
    <w:rsid w:val="000A5472"/>
    <w:rsid w:val="000A5822"/>
    <w:rsid w:val="000A687C"/>
    <w:rsid w:val="000B031E"/>
    <w:rsid w:val="000B6805"/>
    <w:rsid w:val="000C0FB2"/>
    <w:rsid w:val="000C45DA"/>
    <w:rsid w:val="000E646E"/>
    <w:rsid w:val="000F50A7"/>
    <w:rsid w:val="000F563F"/>
    <w:rsid w:val="0010301E"/>
    <w:rsid w:val="0010432C"/>
    <w:rsid w:val="001120A0"/>
    <w:rsid w:val="00117580"/>
    <w:rsid w:val="00121CC9"/>
    <w:rsid w:val="001231F4"/>
    <w:rsid w:val="001452A6"/>
    <w:rsid w:val="00154BCF"/>
    <w:rsid w:val="00156593"/>
    <w:rsid w:val="00160DBC"/>
    <w:rsid w:val="0016143C"/>
    <w:rsid w:val="00161492"/>
    <w:rsid w:val="001616D2"/>
    <w:rsid w:val="0016221D"/>
    <w:rsid w:val="00162286"/>
    <w:rsid w:val="00163790"/>
    <w:rsid w:val="00163F97"/>
    <w:rsid w:val="001678CC"/>
    <w:rsid w:val="00176FBA"/>
    <w:rsid w:val="00184A07"/>
    <w:rsid w:val="001A02D7"/>
    <w:rsid w:val="001A0EF4"/>
    <w:rsid w:val="001A174D"/>
    <w:rsid w:val="001A247F"/>
    <w:rsid w:val="001A4A7E"/>
    <w:rsid w:val="001B7605"/>
    <w:rsid w:val="001C11FD"/>
    <w:rsid w:val="001C4BE6"/>
    <w:rsid w:val="001C4D7D"/>
    <w:rsid w:val="001D30CE"/>
    <w:rsid w:val="001D78D5"/>
    <w:rsid w:val="001E5986"/>
    <w:rsid w:val="001E650D"/>
    <w:rsid w:val="001F5DB0"/>
    <w:rsid w:val="001F77F0"/>
    <w:rsid w:val="00205E4C"/>
    <w:rsid w:val="00206B7C"/>
    <w:rsid w:val="002122A6"/>
    <w:rsid w:val="002158AF"/>
    <w:rsid w:val="00235DC9"/>
    <w:rsid w:val="00237BBA"/>
    <w:rsid w:val="00250896"/>
    <w:rsid w:val="002608C5"/>
    <w:rsid w:val="00263508"/>
    <w:rsid w:val="00284F47"/>
    <w:rsid w:val="002A7966"/>
    <w:rsid w:val="002B755B"/>
    <w:rsid w:val="002D1683"/>
    <w:rsid w:val="002D6E56"/>
    <w:rsid w:val="002E6474"/>
    <w:rsid w:val="00301742"/>
    <w:rsid w:val="00305C71"/>
    <w:rsid w:val="00315829"/>
    <w:rsid w:val="003264D2"/>
    <w:rsid w:val="003270A2"/>
    <w:rsid w:val="00342A05"/>
    <w:rsid w:val="003514EE"/>
    <w:rsid w:val="003539CE"/>
    <w:rsid w:val="00353D85"/>
    <w:rsid w:val="0035642F"/>
    <w:rsid w:val="00357226"/>
    <w:rsid w:val="0037319C"/>
    <w:rsid w:val="00377EE9"/>
    <w:rsid w:val="00380CA5"/>
    <w:rsid w:val="00381124"/>
    <w:rsid w:val="00392C44"/>
    <w:rsid w:val="003A2CF9"/>
    <w:rsid w:val="003A64AF"/>
    <w:rsid w:val="003A683E"/>
    <w:rsid w:val="003B0356"/>
    <w:rsid w:val="003C3185"/>
    <w:rsid w:val="003C35D1"/>
    <w:rsid w:val="003D24BE"/>
    <w:rsid w:val="003E4DB0"/>
    <w:rsid w:val="003F0920"/>
    <w:rsid w:val="003F4699"/>
    <w:rsid w:val="00405DCF"/>
    <w:rsid w:val="00406D0C"/>
    <w:rsid w:val="00412B19"/>
    <w:rsid w:val="004141CD"/>
    <w:rsid w:val="00415B3A"/>
    <w:rsid w:val="00431602"/>
    <w:rsid w:val="00431A02"/>
    <w:rsid w:val="004377D6"/>
    <w:rsid w:val="00442DB7"/>
    <w:rsid w:val="00444EEB"/>
    <w:rsid w:val="00445830"/>
    <w:rsid w:val="00447D67"/>
    <w:rsid w:val="00454DF6"/>
    <w:rsid w:val="0046246A"/>
    <w:rsid w:val="0047506A"/>
    <w:rsid w:val="004772C9"/>
    <w:rsid w:val="004801B2"/>
    <w:rsid w:val="00486B20"/>
    <w:rsid w:val="00497294"/>
    <w:rsid w:val="00497606"/>
    <w:rsid w:val="004A1A7C"/>
    <w:rsid w:val="004A2484"/>
    <w:rsid w:val="004A3FC2"/>
    <w:rsid w:val="004A544F"/>
    <w:rsid w:val="004A7240"/>
    <w:rsid w:val="004B1E34"/>
    <w:rsid w:val="004B2D04"/>
    <w:rsid w:val="004B73F6"/>
    <w:rsid w:val="004D1B40"/>
    <w:rsid w:val="004D2048"/>
    <w:rsid w:val="004E13AA"/>
    <w:rsid w:val="004E78DC"/>
    <w:rsid w:val="004F1F85"/>
    <w:rsid w:val="004F3B84"/>
    <w:rsid w:val="004F4FCC"/>
    <w:rsid w:val="004F59B3"/>
    <w:rsid w:val="004F6F00"/>
    <w:rsid w:val="00500B02"/>
    <w:rsid w:val="00501D1A"/>
    <w:rsid w:val="00501E61"/>
    <w:rsid w:val="0052348A"/>
    <w:rsid w:val="00524B7F"/>
    <w:rsid w:val="00534772"/>
    <w:rsid w:val="00536661"/>
    <w:rsid w:val="00541AAD"/>
    <w:rsid w:val="00546060"/>
    <w:rsid w:val="00546946"/>
    <w:rsid w:val="00552E8C"/>
    <w:rsid w:val="00552EBC"/>
    <w:rsid w:val="00564C15"/>
    <w:rsid w:val="00564CF7"/>
    <w:rsid w:val="005670EE"/>
    <w:rsid w:val="00572D1D"/>
    <w:rsid w:val="0057390A"/>
    <w:rsid w:val="00580654"/>
    <w:rsid w:val="0059207D"/>
    <w:rsid w:val="00592AF2"/>
    <w:rsid w:val="005939B4"/>
    <w:rsid w:val="00596A3A"/>
    <w:rsid w:val="005A6FC7"/>
    <w:rsid w:val="005B1A37"/>
    <w:rsid w:val="005B6374"/>
    <w:rsid w:val="005B6E8A"/>
    <w:rsid w:val="005C5E01"/>
    <w:rsid w:val="005C66D7"/>
    <w:rsid w:val="005E4D17"/>
    <w:rsid w:val="005E66E6"/>
    <w:rsid w:val="005E782D"/>
    <w:rsid w:val="005F0260"/>
    <w:rsid w:val="005F58D5"/>
    <w:rsid w:val="0060245F"/>
    <w:rsid w:val="0061089F"/>
    <w:rsid w:val="00613B05"/>
    <w:rsid w:val="00616736"/>
    <w:rsid w:val="00626B3C"/>
    <w:rsid w:val="00631B7A"/>
    <w:rsid w:val="00633952"/>
    <w:rsid w:val="006472D1"/>
    <w:rsid w:val="0066165D"/>
    <w:rsid w:val="0066173D"/>
    <w:rsid w:val="00662FCC"/>
    <w:rsid w:val="00663AAA"/>
    <w:rsid w:val="00671641"/>
    <w:rsid w:val="00672E0B"/>
    <w:rsid w:val="006745D8"/>
    <w:rsid w:val="00680F45"/>
    <w:rsid w:val="00681B9C"/>
    <w:rsid w:val="0068420D"/>
    <w:rsid w:val="00684EAD"/>
    <w:rsid w:val="00692B40"/>
    <w:rsid w:val="006967EA"/>
    <w:rsid w:val="00697245"/>
    <w:rsid w:val="006B4BFD"/>
    <w:rsid w:val="006C09DF"/>
    <w:rsid w:val="006C13AD"/>
    <w:rsid w:val="006D40C8"/>
    <w:rsid w:val="006D6490"/>
    <w:rsid w:val="006D725B"/>
    <w:rsid w:val="006E7B2B"/>
    <w:rsid w:val="006E7E7F"/>
    <w:rsid w:val="006F0A69"/>
    <w:rsid w:val="006F2B44"/>
    <w:rsid w:val="006F670F"/>
    <w:rsid w:val="006F7FF2"/>
    <w:rsid w:val="007008DF"/>
    <w:rsid w:val="007021F0"/>
    <w:rsid w:val="007051E1"/>
    <w:rsid w:val="00706F32"/>
    <w:rsid w:val="00717DC4"/>
    <w:rsid w:val="007205D4"/>
    <w:rsid w:val="00723880"/>
    <w:rsid w:val="0073223D"/>
    <w:rsid w:val="007412F2"/>
    <w:rsid w:val="00743661"/>
    <w:rsid w:val="00745539"/>
    <w:rsid w:val="00746450"/>
    <w:rsid w:val="00747420"/>
    <w:rsid w:val="007478ED"/>
    <w:rsid w:val="0075046E"/>
    <w:rsid w:val="007537D9"/>
    <w:rsid w:val="00754BA2"/>
    <w:rsid w:val="00757B9A"/>
    <w:rsid w:val="00760732"/>
    <w:rsid w:val="00761E27"/>
    <w:rsid w:val="007710C2"/>
    <w:rsid w:val="00776019"/>
    <w:rsid w:val="00782F56"/>
    <w:rsid w:val="007974A9"/>
    <w:rsid w:val="007A176D"/>
    <w:rsid w:val="007A2CFC"/>
    <w:rsid w:val="007B195E"/>
    <w:rsid w:val="007B3DEE"/>
    <w:rsid w:val="007C1D1B"/>
    <w:rsid w:val="007C1DA3"/>
    <w:rsid w:val="007C2669"/>
    <w:rsid w:val="007C30B7"/>
    <w:rsid w:val="007C4028"/>
    <w:rsid w:val="007C5FBE"/>
    <w:rsid w:val="007C7D70"/>
    <w:rsid w:val="007D5044"/>
    <w:rsid w:val="007D73CE"/>
    <w:rsid w:val="007D7AA6"/>
    <w:rsid w:val="007F4209"/>
    <w:rsid w:val="007F4D6B"/>
    <w:rsid w:val="008038E3"/>
    <w:rsid w:val="00810C45"/>
    <w:rsid w:val="00816DD3"/>
    <w:rsid w:val="00820A86"/>
    <w:rsid w:val="0082183E"/>
    <w:rsid w:val="00821D30"/>
    <w:rsid w:val="00823DC5"/>
    <w:rsid w:val="00824996"/>
    <w:rsid w:val="008315D3"/>
    <w:rsid w:val="00835EDE"/>
    <w:rsid w:val="00836568"/>
    <w:rsid w:val="00842579"/>
    <w:rsid w:val="00857AEA"/>
    <w:rsid w:val="00864938"/>
    <w:rsid w:val="00872371"/>
    <w:rsid w:val="008747CA"/>
    <w:rsid w:val="00883EB0"/>
    <w:rsid w:val="00891D05"/>
    <w:rsid w:val="008A0BF7"/>
    <w:rsid w:val="008A164C"/>
    <w:rsid w:val="008A5865"/>
    <w:rsid w:val="008C7732"/>
    <w:rsid w:val="008D5160"/>
    <w:rsid w:val="008D5834"/>
    <w:rsid w:val="008E12EC"/>
    <w:rsid w:val="008E45D9"/>
    <w:rsid w:val="008E5D94"/>
    <w:rsid w:val="008F254A"/>
    <w:rsid w:val="008F74F0"/>
    <w:rsid w:val="00903EB4"/>
    <w:rsid w:val="009059B6"/>
    <w:rsid w:val="009120DC"/>
    <w:rsid w:val="00912769"/>
    <w:rsid w:val="00913515"/>
    <w:rsid w:val="00927097"/>
    <w:rsid w:val="0092709A"/>
    <w:rsid w:val="00927DF1"/>
    <w:rsid w:val="00933DAC"/>
    <w:rsid w:val="00935218"/>
    <w:rsid w:val="009515A1"/>
    <w:rsid w:val="00956FDF"/>
    <w:rsid w:val="00961164"/>
    <w:rsid w:val="0096472F"/>
    <w:rsid w:val="00966B8D"/>
    <w:rsid w:val="00971ADA"/>
    <w:rsid w:val="00972841"/>
    <w:rsid w:val="00976BB5"/>
    <w:rsid w:val="00982FF3"/>
    <w:rsid w:val="009850B2"/>
    <w:rsid w:val="00987FCE"/>
    <w:rsid w:val="00992CC0"/>
    <w:rsid w:val="00995C7D"/>
    <w:rsid w:val="00995CAC"/>
    <w:rsid w:val="009975B8"/>
    <w:rsid w:val="009A0FE6"/>
    <w:rsid w:val="009A35B1"/>
    <w:rsid w:val="009B31F3"/>
    <w:rsid w:val="009B5540"/>
    <w:rsid w:val="009B7E8A"/>
    <w:rsid w:val="009D758D"/>
    <w:rsid w:val="009E6164"/>
    <w:rsid w:val="009F086A"/>
    <w:rsid w:val="009F1353"/>
    <w:rsid w:val="009F44F9"/>
    <w:rsid w:val="009F7FF4"/>
    <w:rsid w:val="00A01E05"/>
    <w:rsid w:val="00A06616"/>
    <w:rsid w:val="00A1087B"/>
    <w:rsid w:val="00A1586A"/>
    <w:rsid w:val="00A21C90"/>
    <w:rsid w:val="00A22BC7"/>
    <w:rsid w:val="00A24F70"/>
    <w:rsid w:val="00A423AC"/>
    <w:rsid w:val="00A46FBA"/>
    <w:rsid w:val="00A477FD"/>
    <w:rsid w:val="00A506B2"/>
    <w:rsid w:val="00A54FAB"/>
    <w:rsid w:val="00A570D9"/>
    <w:rsid w:val="00A67E66"/>
    <w:rsid w:val="00A85C16"/>
    <w:rsid w:val="00A950DE"/>
    <w:rsid w:val="00A95789"/>
    <w:rsid w:val="00A972F1"/>
    <w:rsid w:val="00AB2E6B"/>
    <w:rsid w:val="00AB6570"/>
    <w:rsid w:val="00AC12FD"/>
    <w:rsid w:val="00AD1B1D"/>
    <w:rsid w:val="00AD1E1F"/>
    <w:rsid w:val="00AE7A86"/>
    <w:rsid w:val="00AF6919"/>
    <w:rsid w:val="00B15E93"/>
    <w:rsid w:val="00B306C1"/>
    <w:rsid w:val="00B35D92"/>
    <w:rsid w:val="00B40A74"/>
    <w:rsid w:val="00B42484"/>
    <w:rsid w:val="00B43891"/>
    <w:rsid w:val="00B44EFE"/>
    <w:rsid w:val="00B452A8"/>
    <w:rsid w:val="00B464BC"/>
    <w:rsid w:val="00B51757"/>
    <w:rsid w:val="00B5748B"/>
    <w:rsid w:val="00B637C1"/>
    <w:rsid w:val="00B63BC0"/>
    <w:rsid w:val="00B6461E"/>
    <w:rsid w:val="00B65DF9"/>
    <w:rsid w:val="00B6719C"/>
    <w:rsid w:val="00B7488F"/>
    <w:rsid w:val="00B80E67"/>
    <w:rsid w:val="00B8411B"/>
    <w:rsid w:val="00B8515B"/>
    <w:rsid w:val="00B9327D"/>
    <w:rsid w:val="00BA27E4"/>
    <w:rsid w:val="00BA3E87"/>
    <w:rsid w:val="00BA51B8"/>
    <w:rsid w:val="00BC2C51"/>
    <w:rsid w:val="00BC6528"/>
    <w:rsid w:val="00BC7F29"/>
    <w:rsid w:val="00BD1E8D"/>
    <w:rsid w:val="00BD28C0"/>
    <w:rsid w:val="00BE03AB"/>
    <w:rsid w:val="00BE67FB"/>
    <w:rsid w:val="00BF0C70"/>
    <w:rsid w:val="00BF18E2"/>
    <w:rsid w:val="00BF6C75"/>
    <w:rsid w:val="00C02231"/>
    <w:rsid w:val="00C03948"/>
    <w:rsid w:val="00C12478"/>
    <w:rsid w:val="00C14E80"/>
    <w:rsid w:val="00C269FD"/>
    <w:rsid w:val="00C32D24"/>
    <w:rsid w:val="00C33C6C"/>
    <w:rsid w:val="00C658E9"/>
    <w:rsid w:val="00C71296"/>
    <w:rsid w:val="00C77DD6"/>
    <w:rsid w:val="00C916B8"/>
    <w:rsid w:val="00C91DC9"/>
    <w:rsid w:val="00C945F9"/>
    <w:rsid w:val="00CA048E"/>
    <w:rsid w:val="00CA2516"/>
    <w:rsid w:val="00CB1424"/>
    <w:rsid w:val="00CB5CBF"/>
    <w:rsid w:val="00CC37EE"/>
    <w:rsid w:val="00D018BF"/>
    <w:rsid w:val="00D05DD4"/>
    <w:rsid w:val="00D06A1F"/>
    <w:rsid w:val="00D12FA5"/>
    <w:rsid w:val="00D15D76"/>
    <w:rsid w:val="00D177ED"/>
    <w:rsid w:val="00D22D05"/>
    <w:rsid w:val="00D31B9F"/>
    <w:rsid w:val="00D34C24"/>
    <w:rsid w:val="00D4100C"/>
    <w:rsid w:val="00D416EF"/>
    <w:rsid w:val="00D50612"/>
    <w:rsid w:val="00D547EA"/>
    <w:rsid w:val="00D54C0E"/>
    <w:rsid w:val="00D6611F"/>
    <w:rsid w:val="00D67314"/>
    <w:rsid w:val="00D73B7E"/>
    <w:rsid w:val="00D80D0E"/>
    <w:rsid w:val="00D912D8"/>
    <w:rsid w:val="00DA6593"/>
    <w:rsid w:val="00DA6634"/>
    <w:rsid w:val="00DB1735"/>
    <w:rsid w:val="00DB1945"/>
    <w:rsid w:val="00DB3BE9"/>
    <w:rsid w:val="00DE019D"/>
    <w:rsid w:val="00DE3233"/>
    <w:rsid w:val="00DF206B"/>
    <w:rsid w:val="00DF4E83"/>
    <w:rsid w:val="00DF591F"/>
    <w:rsid w:val="00E01D02"/>
    <w:rsid w:val="00E01FE3"/>
    <w:rsid w:val="00E02541"/>
    <w:rsid w:val="00E05065"/>
    <w:rsid w:val="00E10489"/>
    <w:rsid w:val="00E11FD9"/>
    <w:rsid w:val="00E1200C"/>
    <w:rsid w:val="00E145A5"/>
    <w:rsid w:val="00E1614C"/>
    <w:rsid w:val="00E17848"/>
    <w:rsid w:val="00E218FE"/>
    <w:rsid w:val="00E24EF9"/>
    <w:rsid w:val="00E25890"/>
    <w:rsid w:val="00E25BDD"/>
    <w:rsid w:val="00E27704"/>
    <w:rsid w:val="00E27CDF"/>
    <w:rsid w:val="00E30CE6"/>
    <w:rsid w:val="00E315D1"/>
    <w:rsid w:val="00E36457"/>
    <w:rsid w:val="00E37195"/>
    <w:rsid w:val="00E455A3"/>
    <w:rsid w:val="00E53799"/>
    <w:rsid w:val="00E557DF"/>
    <w:rsid w:val="00E5723E"/>
    <w:rsid w:val="00E66651"/>
    <w:rsid w:val="00E7106C"/>
    <w:rsid w:val="00E71F74"/>
    <w:rsid w:val="00E83291"/>
    <w:rsid w:val="00E9063B"/>
    <w:rsid w:val="00E923AA"/>
    <w:rsid w:val="00EA2DBA"/>
    <w:rsid w:val="00EB139D"/>
    <w:rsid w:val="00EB6864"/>
    <w:rsid w:val="00EC32B6"/>
    <w:rsid w:val="00ED2CB1"/>
    <w:rsid w:val="00EE157C"/>
    <w:rsid w:val="00EF3F8D"/>
    <w:rsid w:val="00EF4535"/>
    <w:rsid w:val="00EF6FB6"/>
    <w:rsid w:val="00EF7C39"/>
    <w:rsid w:val="00F046F0"/>
    <w:rsid w:val="00F137E7"/>
    <w:rsid w:val="00F14817"/>
    <w:rsid w:val="00F16FA0"/>
    <w:rsid w:val="00F25EC6"/>
    <w:rsid w:val="00F25F4B"/>
    <w:rsid w:val="00F3030C"/>
    <w:rsid w:val="00F3769C"/>
    <w:rsid w:val="00F5299E"/>
    <w:rsid w:val="00F53152"/>
    <w:rsid w:val="00F74F30"/>
    <w:rsid w:val="00F82BBD"/>
    <w:rsid w:val="00F95457"/>
    <w:rsid w:val="00FA021F"/>
    <w:rsid w:val="00FA17D3"/>
    <w:rsid w:val="00FA2C02"/>
    <w:rsid w:val="00FA7551"/>
    <w:rsid w:val="00FA7A02"/>
    <w:rsid w:val="00FC4844"/>
    <w:rsid w:val="00FE07C7"/>
    <w:rsid w:val="00FE1249"/>
    <w:rsid w:val="00FE1A2D"/>
    <w:rsid w:val="00FE1D14"/>
    <w:rsid w:val="00FE3133"/>
    <w:rsid w:val="03D3165C"/>
    <w:rsid w:val="045C59C1"/>
    <w:rsid w:val="15270068"/>
    <w:rsid w:val="15CE4368"/>
    <w:rsid w:val="18351B4B"/>
    <w:rsid w:val="192B3124"/>
    <w:rsid w:val="1AF59C53"/>
    <w:rsid w:val="2472F7E4"/>
    <w:rsid w:val="2B8D0209"/>
    <w:rsid w:val="2D60B1CF"/>
    <w:rsid w:val="32F00680"/>
    <w:rsid w:val="375A9EAD"/>
    <w:rsid w:val="37C66CFB"/>
    <w:rsid w:val="3B4E22FD"/>
    <w:rsid w:val="3BCB90C9"/>
    <w:rsid w:val="3D67612A"/>
    <w:rsid w:val="472A736D"/>
    <w:rsid w:val="4B185305"/>
    <w:rsid w:val="4B1929B5"/>
    <w:rsid w:val="4B2F61BD"/>
    <w:rsid w:val="4C0B4DD1"/>
    <w:rsid w:val="566E52DF"/>
    <w:rsid w:val="66EFAA60"/>
    <w:rsid w:val="7465D24B"/>
    <w:rsid w:val="75433BFD"/>
    <w:rsid w:val="7938AF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B1BD3B"/>
  <w15:docId w15:val="{45751A0F-F34B-4C62-AE11-09ABFEAA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4BC"/>
    <w:pPr>
      <w:overflowPunct w:val="0"/>
      <w:autoSpaceDE w:val="0"/>
      <w:autoSpaceDN w:val="0"/>
      <w:adjustRightInd w:val="0"/>
      <w:textAlignment w:val="baseline"/>
    </w:pPr>
    <w:rPr>
      <w:lang w:eastAsia="en-GB"/>
    </w:rPr>
  </w:style>
  <w:style w:type="paragraph" w:styleId="Heading1">
    <w:name w:val="heading 1"/>
    <w:basedOn w:val="Normal"/>
    <w:next w:val="Normal"/>
    <w:link w:val="Heading1Char"/>
    <w:qFormat/>
    <w:rsid w:val="00B464BC"/>
    <w:pPr>
      <w:keepNext/>
      <w:outlineLvl w:val="0"/>
    </w:pPr>
    <w:rPr>
      <w:sz w:val="24"/>
    </w:rPr>
  </w:style>
  <w:style w:type="paragraph" w:styleId="Heading3">
    <w:name w:val="heading 3"/>
    <w:basedOn w:val="Normal"/>
    <w:next w:val="Normal"/>
    <w:link w:val="Heading3Char"/>
    <w:qFormat/>
    <w:rsid w:val="00B464BC"/>
    <w:pPr>
      <w:keepNext/>
      <w:spacing w:line="36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464BC"/>
    <w:pPr>
      <w:tabs>
        <w:tab w:val="left" w:pos="720"/>
      </w:tabs>
      <w:spacing w:line="360" w:lineRule="auto"/>
    </w:pPr>
    <w:rPr>
      <w:sz w:val="24"/>
    </w:rPr>
  </w:style>
  <w:style w:type="paragraph" w:styleId="Footer">
    <w:name w:val="footer"/>
    <w:basedOn w:val="Normal"/>
    <w:link w:val="FooterChar"/>
    <w:uiPriority w:val="99"/>
    <w:rsid w:val="00B464BC"/>
    <w:pPr>
      <w:tabs>
        <w:tab w:val="center" w:pos="4320"/>
        <w:tab w:val="right" w:pos="8640"/>
      </w:tabs>
    </w:pPr>
  </w:style>
  <w:style w:type="character" w:styleId="PageNumber">
    <w:name w:val="page number"/>
    <w:basedOn w:val="DefaultParagraphFont"/>
    <w:rsid w:val="00B464BC"/>
  </w:style>
  <w:style w:type="paragraph" w:styleId="Header">
    <w:name w:val="header"/>
    <w:basedOn w:val="Normal"/>
    <w:rsid w:val="00083CAC"/>
    <w:pPr>
      <w:tabs>
        <w:tab w:val="center" w:pos="4320"/>
        <w:tab w:val="right" w:pos="8640"/>
      </w:tabs>
    </w:pPr>
  </w:style>
  <w:style w:type="character" w:customStyle="1" w:styleId="FooterChar">
    <w:name w:val="Footer Char"/>
    <w:link w:val="Footer"/>
    <w:uiPriority w:val="99"/>
    <w:rsid w:val="005F0260"/>
  </w:style>
  <w:style w:type="paragraph" w:styleId="BalloonText">
    <w:name w:val="Balloon Text"/>
    <w:basedOn w:val="Normal"/>
    <w:link w:val="BalloonTextChar"/>
    <w:rsid w:val="005F0260"/>
    <w:rPr>
      <w:rFonts w:ascii="Tahoma" w:hAnsi="Tahoma" w:cs="Tahoma"/>
      <w:sz w:val="16"/>
      <w:szCs w:val="16"/>
    </w:rPr>
  </w:style>
  <w:style w:type="character" w:customStyle="1" w:styleId="BalloonTextChar">
    <w:name w:val="Balloon Text Char"/>
    <w:link w:val="BalloonText"/>
    <w:rsid w:val="005F0260"/>
    <w:rPr>
      <w:rFonts w:ascii="Tahoma" w:hAnsi="Tahoma" w:cs="Tahoma"/>
      <w:sz w:val="16"/>
      <w:szCs w:val="16"/>
    </w:rPr>
  </w:style>
  <w:style w:type="table" w:styleId="TableGrid">
    <w:name w:val="Table Grid"/>
    <w:basedOn w:val="TableNormal"/>
    <w:rsid w:val="009B3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B195E"/>
    <w:rPr>
      <w:sz w:val="24"/>
    </w:rPr>
  </w:style>
  <w:style w:type="paragraph" w:styleId="CommentText">
    <w:name w:val="annotation text"/>
    <w:basedOn w:val="Normal"/>
    <w:link w:val="CommentTextChar"/>
    <w:rPr>
      <w:sz w:val="24"/>
      <w:szCs w:val="24"/>
    </w:rPr>
  </w:style>
  <w:style w:type="character" w:customStyle="1" w:styleId="CommentTextChar">
    <w:name w:val="Comment Text Char"/>
    <w:basedOn w:val="DefaultParagraphFont"/>
    <w:link w:val="CommentText"/>
    <w:rPr>
      <w:sz w:val="24"/>
      <w:szCs w:val="24"/>
      <w:lang w:eastAsia="en-GB"/>
    </w:rPr>
  </w:style>
  <w:style w:type="character" w:styleId="CommentReference">
    <w:name w:val="annotation reference"/>
    <w:basedOn w:val="DefaultParagraphFont"/>
    <w:rPr>
      <w:sz w:val="18"/>
      <w:szCs w:val="18"/>
    </w:rPr>
  </w:style>
  <w:style w:type="paragraph" w:styleId="ListParagraph">
    <w:name w:val="List Paragraph"/>
    <w:basedOn w:val="Normal"/>
    <w:uiPriority w:val="34"/>
    <w:qFormat/>
    <w:rsid w:val="00883EB0"/>
    <w:pPr>
      <w:ind w:left="720"/>
      <w:contextualSpacing/>
    </w:pPr>
  </w:style>
  <w:style w:type="paragraph" w:styleId="CommentSubject">
    <w:name w:val="annotation subject"/>
    <w:basedOn w:val="CommentText"/>
    <w:next w:val="CommentText"/>
    <w:link w:val="CommentSubjectChar"/>
    <w:semiHidden/>
    <w:unhideWhenUsed/>
    <w:rsid w:val="00C03948"/>
    <w:rPr>
      <w:b/>
      <w:bCs/>
      <w:sz w:val="20"/>
      <w:szCs w:val="20"/>
    </w:rPr>
  </w:style>
  <w:style w:type="character" w:customStyle="1" w:styleId="CommentSubjectChar">
    <w:name w:val="Comment Subject Char"/>
    <w:basedOn w:val="CommentTextChar"/>
    <w:link w:val="CommentSubject"/>
    <w:semiHidden/>
    <w:rsid w:val="00C03948"/>
    <w:rPr>
      <w:b/>
      <w:bCs/>
      <w:sz w:val="24"/>
      <w:szCs w:val="24"/>
      <w:lang w:eastAsia="en-GB"/>
    </w:rPr>
  </w:style>
  <w:style w:type="paragraph" w:styleId="NormalWeb">
    <w:name w:val="Normal (Web)"/>
    <w:basedOn w:val="Normal"/>
    <w:uiPriority w:val="99"/>
    <w:unhideWhenUsed/>
    <w:rsid w:val="00C03948"/>
    <w:pPr>
      <w:overflowPunct/>
      <w:autoSpaceDE/>
      <w:autoSpaceDN/>
      <w:adjustRightInd/>
      <w:spacing w:before="100" w:beforeAutospacing="1" w:after="100" w:afterAutospacing="1"/>
      <w:textAlignment w:val="auto"/>
    </w:pPr>
    <w:rPr>
      <w:sz w:val="24"/>
      <w:szCs w:val="24"/>
    </w:rPr>
  </w:style>
  <w:style w:type="paragraph" w:styleId="Revision">
    <w:name w:val="Revision"/>
    <w:hidden/>
    <w:uiPriority w:val="99"/>
    <w:semiHidden/>
    <w:rsid w:val="007710C2"/>
    <w:rPr>
      <w:lang w:eastAsia="en-GB"/>
    </w:rPr>
  </w:style>
  <w:style w:type="character" w:styleId="Hyperlink">
    <w:name w:val="Hyperlink"/>
    <w:basedOn w:val="DefaultParagraphFont"/>
    <w:unhideWhenUsed/>
    <w:rsid w:val="009F44F9"/>
    <w:rPr>
      <w:color w:val="0563C1" w:themeColor="hyperlink"/>
      <w:u w:val="single"/>
    </w:rPr>
  </w:style>
  <w:style w:type="character" w:styleId="UnresolvedMention">
    <w:name w:val="Unresolved Mention"/>
    <w:basedOn w:val="DefaultParagraphFont"/>
    <w:uiPriority w:val="99"/>
    <w:semiHidden/>
    <w:unhideWhenUsed/>
    <w:rsid w:val="009F44F9"/>
    <w:rPr>
      <w:color w:val="605E5C"/>
      <w:shd w:val="clear" w:color="auto" w:fill="E1DFDD"/>
    </w:rPr>
  </w:style>
  <w:style w:type="character" w:customStyle="1" w:styleId="Heading3Char">
    <w:name w:val="Heading 3 Char"/>
    <w:basedOn w:val="DefaultParagraphFont"/>
    <w:link w:val="Heading3"/>
    <w:rsid w:val="0061089F"/>
    <w:rPr>
      <w:b/>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139812">
      <w:bodyDiv w:val="1"/>
      <w:marLeft w:val="0"/>
      <w:marRight w:val="0"/>
      <w:marTop w:val="0"/>
      <w:marBottom w:val="0"/>
      <w:divBdr>
        <w:top w:val="none" w:sz="0" w:space="0" w:color="auto"/>
        <w:left w:val="none" w:sz="0" w:space="0" w:color="auto"/>
        <w:bottom w:val="none" w:sz="0" w:space="0" w:color="auto"/>
        <w:right w:val="none" w:sz="0" w:space="0" w:color="auto"/>
      </w:divBdr>
      <w:divsChild>
        <w:div w:id="1605765202">
          <w:marLeft w:val="0"/>
          <w:marRight w:val="0"/>
          <w:marTop w:val="0"/>
          <w:marBottom w:val="0"/>
          <w:divBdr>
            <w:top w:val="none" w:sz="0" w:space="0" w:color="auto"/>
            <w:left w:val="none" w:sz="0" w:space="0" w:color="auto"/>
            <w:bottom w:val="none" w:sz="0" w:space="0" w:color="auto"/>
            <w:right w:val="none" w:sz="0" w:space="0" w:color="auto"/>
          </w:divBdr>
          <w:divsChild>
            <w:div w:id="80564846">
              <w:marLeft w:val="0"/>
              <w:marRight w:val="0"/>
              <w:marTop w:val="0"/>
              <w:marBottom w:val="0"/>
              <w:divBdr>
                <w:top w:val="none" w:sz="0" w:space="0" w:color="auto"/>
                <w:left w:val="none" w:sz="0" w:space="0" w:color="auto"/>
                <w:bottom w:val="none" w:sz="0" w:space="0" w:color="auto"/>
                <w:right w:val="none" w:sz="0" w:space="0" w:color="auto"/>
              </w:divBdr>
              <w:divsChild>
                <w:div w:id="843787707">
                  <w:marLeft w:val="0"/>
                  <w:marRight w:val="0"/>
                  <w:marTop w:val="195"/>
                  <w:marBottom w:val="0"/>
                  <w:divBdr>
                    <w:top w:val="none" w:sz="0" w:space="0" w:color="auto"/>
                    <w:left w:val="none" w:sz="0" w:space="0" w:color="auto"/>
                    <w:bottom w:val="none" w:sz="0" w:space="0" w:color="auto"/>
                    <w:right w:val="none" w:sz="0" w:space="0" w:color="auto"/>
                  </w:divBdr>
                  <w:divsChild>
                    <w:div w:id="558830271">
                      <w:marLeft w:val="0"/>
                      <w:marRight w:val="0"/>
                      <w:marTop w:val="0"/>
                      <w:marBottom w:val="0"/>
                      <w:divBdr>
                        <w:top w:val="none" w:sz="0" w:space="0" w:color="auto"/>
                        <w:left w:val="none" w:sz="0" w:space="0" w:color="auto"/>
                        <w:bottom w:val="none" w:sz="0" w:space="0" w:color="auto"/>
                        <w:right w:val="none" w:sz="0" w:space="0" w:color="auto"/>
                      </w:divBdr>
                      <w:divsChild>
                        <w:div w:id="396785890">
                          <w:marLeft w:val="0"/>
                          <w:marRight w:val="0"/>
                          <w:marTop w:val="0"/>
                          <w:marBottom w:val="0"/>
                          <w:divBdr>
                            <w:top w:val="none" w:sz="0" w:space="0" w:color="auto"/>
                            <w:left w:val="none" w:sz="0" w:space="0" w:color="auto"/>
                            <w:bottom w:val="none" w:sz="0" w:space="0" w:color="auto"/>
                            <w:right w:val="none" w:sz="0" w:space="0" w:color="auto"/>
                          </w:divBdr>
                          <w:divsChild>
                            <w:div w:id="1058361747">
                              <w:marLeft w:val="0"/>
                              <w:marRight w:val="0"/>
                              <w:marTop w:val="0"/>
                              <w:marBottom w:val="0"/>
                              <w:divBdr>
                                <w:top w:val="none" w:sz="0" w:space="0" w:color="auto"/>
                                <w:left w:val="none" w:sz="0" w:space="0" w:color="auto"/>
                                <w:bottom w:val="none" w:sz="0" w:space="0" w:color="auto"/>
                                <w:right w:val="none" w:sz="0" w:space="0" w:color="auto"/>
                              </w:divBdr>
                              <w:divsChild>
                                <w:div w:id="1412698545">
                                  <w:marLeft w:val="0"/>
                                  <w:marRight w:val="0"/>
                                  <w:marTop w:val="0"/>
                                  <w:marBottom w:val="0"/>
                                  <w:divBdr>
                                    <w:top w:val="none" w:sz="0" w:space="0" w:color="auto"/>
                                    <w:left w:val="none" w:sz="0" w:space="0" w:color="auto"/>
                                    <w:bottom w:val="none" w:sz="0" w:space="0" w:color="auto"/>
                                    <w:right w:val="none" w:sz="0" w:space="0" w:color="auto"/>
                                  </w:divBdr>
                                  <w:divsChild>
                                    <w:div w:id="725374827">
                                      <w:marLeft w:val="0"/>
                                      <w:marRight w:val="0"/>
                                      <w:marTop w:val="0"/>
                                      <w:marBottom w:val="0"/>
                                      <w:divBdr>
                                        <w:top w:val="none" w:sz="0" w:space="0" w:color="auto"/>
                                        <w:left w:val="none" w:sz="0" w:space="0" w:color="auto"/>
                                        <w:bottom w:val="none" w:sz="0" w:space="0" w:color="auto"/>
                                        <w:right w:val="none" w:sz="0" w:space="0" w:color="auto"/>
                                      </w:divBdr>
                                      <w:divsChild>
                                        <w:div w:id="1948730307">
                                          <w:marLeft w:val="0"/>
                                          <w:marRight w:val="0"/>
                                          <w:marTop w:val="0"/>
                                          <w:marBottom w:val="0"/>
                                          <w:divBdr>
                                            <w:top w:val="none" w:sz="0" w:space="0" w:color="auto"/>
                                            <w:left w:val="none" w:sz="0" w:space="0" w:color="auto"/>
                                            <w:bottom w:val="none" w:sz="0" w:space="0" w:color="auto"/>
                                            <w:right w:val="none" w:sz="0" w:space="0" w:color="auto"/>
                                          </w:divBdr>
                                          <w:divsChild>
                                            <w:div w:id="344749441">
                                              <w:marLeft w:val="0"/>
                                              <w:marRight w:val="0"/>
                                              <w:marTop w:val="0"/>
                                              <w:marBottom w:val="180"/>
                                              <w:divBdr>
                                                <w:top w:val="none" w:sz="0" w:space="0" w:color="auto"/>
                                                <w:left w:val="none" w:sz="0" w:space="0" w:color="auto"/>
                                                <w:bottom w:val="none" w:sz="0" w:space="0" w:color="auto"/>
                                                <w:right w:val="none" w:sz="0" w:space="0" w:color="auto"/>
                                              </w:divBdr>
                                              <w:divsChild>
                                                <w:div w:id="1400907272">
                                                  <w:marLeft w:val="0"/>
                                                  <w:marRight w:val="0"/>
                                                  <w:marTop w:val="0"/>
                                                  <w:marBottom w:val="0"/>
                                                  <w:divBdr>
                                                    <w:top w:val="none" w:sz="0" w:space="0" w:color="auto"/>
                                                    <w:left w:val="none" w:sz="0" w:space="0" w:color="auto"/>
                                                    <w:bottom w:val="none" w:sz="0" w:space="0" w:color="auto"/>
                                                    <w:right w:val="none" w:sz="0" w:space="0" w:color="auto"/>
                                                  </w:divBdr>
                                                  <w:divsChild>
                                                    <w:div w:id="1317298922">
                                                      <w:marLeft w:val="0"/>
                                                      <w:marRight w:val="0"/>
                                                      <w:marTop w:val="0"/>
                                                      <w:marBottom w:val="0"/>
                                                      <w:divBdr>
                                                        <w:top w:val="none" w:sz="0" w:space="0" w:color="auto"/>
                                                        <w:left w:val="none" w:sz="0" w:space="0" w:color="auto"/>
                                                        <w:bottom w:val="none" w:sz="0" w:space="0" w:color="auto"/>
                                                        <w:right w:val="none" w:sz="0" w:space="0" w:color="auto"/>
                                                      </w:divBdr>
                                                      <w:divsChild>
                                                        <w:div w:id="1180697075">
                                                          <w:marLeft w:val="0"/>
                                                          <w:marRight w:val="0"/>
                                                          <w:marTop w:val="0"/>
                                                          <w:marBottom w:val="0"/>
                                                          <w:divBdr>
                                                            <w:top w:val="none" w:sz="0" w:space="0" w:color="auto"/>
                                                            <w:left w:val="none" w:sz="0" w:space="0" w:color="auto"/>
                                                            <w:bottom w:val="none" w:sz="0" w:space="0" w:color="auto"/>
                                                            <w:right w:val="none" w:sz="0" w:space="0" w:color="auto"/>
                                                          </w:divBdr>
                                                          <w:divsChild>
                                                            <w:div w:id="204752469">
                                                              <w:marLeft w:val="0"/>
                                                              <w:marRight w:val="0"/>
                                                              <w:marTop w:val="0"/>
                                                              <w:marBottom w:val="0"/>
                                                              <w:divBdr>
                                                                <w:top w:val="none" w:sz="0" w:space="0" w:color="auto"/>
                                                                <w:left w:val="none" w:sz="0" w:space="0" w:color="auto"/>
                                                                <w:bottom w:val="none" w:sz="0" w:space="0" w:color="auto"/>
                                                                <w:right w:val="none" w:sz="0" w:space="0" w:color="auto"/>
                                                              </w:divBdr>
                                                              <w:divsChild>
                                                                <w:div w:id="700669408">
                                                                  <w:marLeft w:val="0"/>
                                                                  <w:marRight w:val="0"/>
                                                                  <w:marTop w:val="0"/>
                                                                  <w:marBottom w:val="0"/>
                                                                  <w:divBdr>
                                                                    <w:top w:val="none" w:sz="0" w:space="0" w:color="auto"/>
                                                                    <w:left w:val="none" w:sz="0" w:space="0" w:color="auto"/>
                                                                    <w:bottom w:val="none" w:sz="0" w:space="0" w:color="auto"/>
                                                                    <w:right w:val="none" w:sz="0" w:space="0" w:color="auto"/>
                                                                  </w:divBdr>
                                                                  <w:divsChild>
                                                                    <w:div w:id="1500922105">
                                                                      <w:marLeft w:val="0"/>
                                                                      <w:marRight w:val="0"/>
                                                                      <w:marTop w:val="0"/>
                                                                      <w:marBottom w:val="0"/>
                                                                      <w:divBdr>
                                                                        <w:top w:val="none" w:sz="0" w:space="0" w:color="auto"/>
                                                                        <w:left w:val="none" w:sz="0" w:space="0" w:color="auto"/>
                                                                        <w:bottom w:val="none" w:sz="0" w:space="0" w:color="auto"/>
                                                                        <w:right w:val="none" w:sz="0" w:space="0" w:color="auto"/>
                                                                      </w:divBdr>
                                                                      <w:divsChild>
                                                                        <w:div w:id="2813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46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83dd0d8-c3bd-44a3-9b39-e7ca3217b611">
      <UserInfo>
        <DisplayName/>
        <AccountId xsi:nil="true"/>
        <AccountType/>
      </UserInfo>
    </SharedWithUsers>
    <lcf76f155ced4ddcb4097134ff3c332f xmlns="26d2934c-2368-4451-ada0-5c750f6e7811">
      <Terms xmlns="http://schemas.microsoft.com/office/infopath/2007/PartnerControls"/>
    </lcf76f155ced4ddcb4097134ff3c332f>
    <TaxCatchAll xmlns="883dd0d8-c3bd-44a3-9b39-e7ca3217b6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8" ma:contentTypeDescription="Create a new document." ma:contentTypeScope="" ma:versionID="25bc86cc619fd9ea02beecce5995e06f">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3c7f15a7aa37501cad24af2c0ee24499"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6d4f3-675c-4159-8bc1-dd51e2a67959}" ma:internalName="TaxCatchAll" ma:showField="CatchAllData" ma:web="883dd0d8-c3bd-44a3-9b39-e7ca3217b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13E8DD-DAD0-AD43-A026-F98B7DC12F18}">
  <ds:schemaRefs>
    <ds:schemaRef ds:uri="http://schemas.openxmlformats.org/officeDocument/2006/bibliography"/>
  </ds:schemaRefs>
</ds:datastoreItem>
</file>

<file path=customXml/itemProps2.xml><?xml version="1.0" encoding="utf-8"?>
<ds:datastoreItem xmlns:ds="http://schemas.openxmlformats.org/officeDocument/2006/customXml" ds:itemID="{F6C9FA2B-6036-4375-869A-DE284B0DE5B8}">
  <ds:schemaRefs>
    <ds:schemaRef ds:uri="http://schemas.microsoft.com/office/2006/documentManagement/types"/>
    <ds:schemaRef ds:uri="http://purl.org/dc/elements/1.1/"/>
    <ds:schemaRef ds:uri="883dd0d8-c3bd-44a3-9b39-e7ca3217b611"/>
    <ds:schemaRef ds:uri="26d2934c-2368-4451-ada0-5c750f6e78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CBAA8657-80E8-4608-A1CD-A7771F183F38}">
  <ds:schemaRefs>
    <ds:schemaRef ds:uri="http://schemas.microsoft.com/sharepoint/v3/contenttype/forms"/>
  </ds:schemaRefs>
</ds:datastoreItem>
</file>

<file path=customXml/itemProps4.xml><?xml version="1.0" encoding="utf-8"?>
<ds:datastoreItem xmlns:ds="http://schemas.openxmlformats.org/officeDocument/2006/customXml" ds:itemID="{4085BF11-0022-4A29-A014-05548B693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934c-2368-4451-ada0-5c750f6e7811"/>
    <ds:schemaRef ds:uri="883dd0d8-c3bd-44a3-9b39-e7ca3217b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(Form to be on local headed paper)</vt:lpstr>
    </vt:vector>
  </TitlesOfParts>
  <Company>The University of Nottingham</Company>
  <LinksUpToDate>false</LinksUpToDate>
  <CharactersWithSpaces>2578</CharactersWithSpaces>
  <SharedDoc>false</SharedDoc>
  <HLinks>
    <vt:vector size="6" baseType="variant">
      <vt:variant>
        <vt:i4>4980789</vt:i4>
      </vt:variant>
      <vt:variant>
        <vt:i4>0</vt:i4>
      </vt:variant>
      <vt:variant>
        <vt:i4>0</vt:i4>
      </vt:variant>
      <vt:variant>
        <vt:i4>5</vt:i4>
      </vt:variant>
      <vt:variant>
        <vt:lpwstr>mailto:TICH-3@nottingham.ac.uk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on local headed paper)</dc:title>
  <dc:subject/>
  <dc:creator>Bateman Samantha</dc:creator>
  <cp:keywords/>
  <cp:lastModifiedBy>Brittany Hare</cp:lastModifiedBy>
  <cp:revision>2</cp:revision>
  <cp:lastPrinted>2018-05-22T14:50:00Z</cp:lastPrinted>
  <dcterms:created xsi:type="dcterms:W3CDTF">2024-06-07T13:23:00Z</dcterms:created>
  <dcterms:modified xsi:type="dcterms:W3CDTF">2024-06-07T13:23:00Z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y fmtid="{D5CDD505-2E9C-101B-9397-08002B2CF9AE}" pid="3" name="Order">
    <vt:r8>118400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